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000"/>
      </w:tblPr>
      <w:tblGrid>
        <w:gridCol w:w="9855"/>
      </w:tblGrid>
      <w:tr w:rsidR="00A044AE" w:rsidRPr="00F7531A" w:rsidTr="00A044AE">
        <w:trPr>
          <w:trHeight w:hRule="exact" w:val="240"/>
        </w:trPr>
        <w:tc>
          <w:tcPr>
            <w:tcW w:w="9855" w:type="dxa"/>
          </w:tcPr>
          <w:p w:rsidR="00A044AE" w:rsidRPr="00F7531A" w:rsidRDefault="00A044AE" w:rsidP="00860110">
            <w:pPr>
              <w:pStyle w:val="AOFPTxt"/>
              <w:jc w:val="left"/>
              <w:rPr>
                <w:lang/>
              </w:rPr>
            </w:pPr>
            <w:bookmarkStart w:id="0" w:name="bmkFrontPageTable33282e2d7c3a4b9fa43b8d6"/>
            <w:bookmarkStart w:id="1" w:name="bmkFrontPage"/>
            <w:bookmarkStart w:id="2" w:name="bmkFrontPage33282e2d7c3a4b9fa43b8d6d4147"/>
            <w:bookmarkStart w:id="3" w:name="bmkPrimaryFrontPage"/>
          </w:p>
        </w:tc>
      </w:tr>
      <w:tr w:rsidR="00A044AE" w:rsidRPr="00AD5018" w:rsidTr="00A044AE">
        <w:trPr>
          <w:trHeight w:val="2280"/>
        </w:trPr>
        <w:tc>
          <w:tcPr>
            <w:tcW w:w="9855" w:type="dxa"/>
            <w:vAlign w:val="center"/>
          </w:tcPr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  <w:bookmarkStart w:id="4" w:name="bmkFPTitle33282e2d7c3a4b9fa43b8d6d414749"/>
          </w:p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</w:p>
          <w:p w:rsidR="000B53A9" w:rsidRDefault="000B53A9" w:rsidP="00A044AE">
            <w:pPr>
              <w:pStyle w:val="AOFPTitle"/>
              <w:rPr>
                <w:rFonts w:eastAsia="PMingLiU"/>
                <w:lang w:eastAsia="zh-HK"/>
              </w:rPr>
            </w:pPr>
          </w:p>
          <w:bookmarkEnd w:id="4"/>
          <w:p w:rsidR="00ED210B" w:rsidRDefault="00C571FE" w:rsidP="00ED210B">
            <w:pPr>
              <w:pStyle w:val="AOFPTitle"/>
              <w:rPr>
                <w:rFonts w:eastAsia="PMingLiU"/>
                <w:lang w:eastAsia="zh-HK"/>
              </w:rPr>
            </w:pPr>
            <w:r>
              <w:rPr>
                <w:rFonts w:eastAsia="PMingLiU"/>
                <w:lang w:eastAsia="zh-HK"/>
              </w:rPr>
              <w:t>Методические рекомендации</w:t>
            </w:r>
          </w:p>
          <w:p w:rsidR="000B53A9" w:rsidRDefault="000B53A9" w:rsidP="00ED210B">
            <w:pPr>
              <w:pStyle w:val="AOFPTitle"/>
              <w:rPr>
                <w:rFonts w:eastAsia="PMingLiU"/>
                <w:lang w:eastAsia="zh-HK"/>
              </w:rPr>
            </w:pPr>
          </w:p>
          <w:p w:rsidR="000B53A9" w:rsidRPr="00AD5018" w:rsidRDefault="000B53A9" w:rsidP="00ED210B">
            <w:pPr>
              <w:pStyle w:val="AOFPTitle"/>
              <w:rPr>
                <w:lang w:val="ru-RU"/>
              </w:rPr>
            </w:pPr>
          </w:p>
        </w:tc>
      </w:tr>
      <w:tr w:rsidR="00A044AE" w:rsidRPr="00F7531A" w:rsidTr="00A044AE">
        <w:trPr>
          <w:trHeight w:val="840"/>
        </w:trPr>
        <w:tc>
          <w:tcPr>
            <w:tcW w:w="9855" w:type="dxa"/>
          </w:tcPr>
          <w:p w:rsidR="003A2DED" w:rsidRPr="00F7531A" w:rsidRDefault="003A2DED" w:rsidP="00A044AE">
            <w:pPr>
              <w:pStyle w:val="AOFPDate"/>
              <w:rPr>
                <w:rFonts w:eastAsia="PMingLiU"/>
                <w:caps w:val="0"/>
                <w:lang w:eastAsia="zh-HK"/>
              </w:rPr>
            </w:pPr>
            <w:bookmarkStart w:id="5" w:name="bmkFPDate33282e2d7c3a4b9fa43b8d6d4147498"/>
          </w:p>
          <w:p w:rsidR="00A044AE" w:rsidRPr="00F7531A" w:rsidRDefault="00860110" w:rsidP="00A044AE">
            <w:pPr>
              <w:pStyle w:val="AOFPDate"/>
              <w:rPr>
                <w:rFonts w:eastAsia="PMingLiU"/>
                <w:lang w:eastAsia="zh-HK"/>
              </w:rPr>
            </w:pPr>
            <w:r>
              <w:rPr>
                <w:rFonts w:eastAsia="PMingLiU"/>
                <w:caps w:val="0"/>
                <w:lang w:val="en-US" w:eastAsia="zh-HK"/>
              </w:rPr>
              <w:t>OT</w:t>
            </w:r>
            <w:r w:rsidR="00A044AE" w:rsidRPr="00F7531A">
              <w:rPr>
                <w:rFonts w:eastAsia="PMingLiU"/>
                <w:lang w:eastAsia="zh-HK"/>
              </w:rPr>
              <w:t xml:space="preserve"> </w:t>
            </w:r>
            <w:bookmarkEnd w:id="5"/>
            <w:r>
              <w:rPr>
                <w:rFonts w:eastAsia="PMingLiU"/>
                <w:lang w:eastAsia="zh-HK"/>
              </w:rPr>
              <w:t>1 января</w:t>
            </w:r>
            <w:r w:rsidR="00506944" w:rsidRPr="00F7531A">
              <w:rPr>
                <w:rFonts w:eastAsia="PMingLiU"/>
                <w:lang w:eastAsia="zh-HK"/>
              </w:rPr>
              <w:t xml:space="preserve"> 20</w:t>
            </w:r>
            <w:r>
              <w:rPr>
                <w:rFonts w:eastAsia="PMingLiU"/>
                <w:lang w:eastAsia="zh-HK"/>
              </w:rPr>
              <w:t>15 года</w:t>
            </w:r>
          </w:p>
          <w:p w:rsidR="00A044AE" w:rsidRPr="00F7531A" w:rsidRDefault="00A044AE" w:rsidP="00A044AE">
            <w:pPr>
              <w:pStyle w:val="AOFPDate"/>
              <w:rPr>
                <w:rFonts w:eastAsia="PMingLiU"/>
                <w:lang w:eastAsia="zh-HK"/>
              </w:rPr>
            </w:pPr>
          </w:p>
        </w:tc>
      </w:tr>
      <w:tr w:rsidR="00A044AE" w:rsidRPr="00860110" w:rsidTr="00A044AE">
        <w:tc>
          <w:tcPr>
            <w:tcW w:w="9855" w:type="dxa"/>
          </w:tcPr>
          <w:p w:rsidR="00A044AE" w:rsidRPr="005B137C" w:rsidRDefault="00781A75" w:rsidP="00A044AE">
            <w:pPr>
              <w:pStyle w:val="AOFPTxt"/>
              <w:rPr>
                <w:b w:val="0"/>
                <w:caps/>
                <w:color w:val="000000"/>
                <w:lang/>
              </w:rPr>
            </w:pPr>
            <w:bookmarkStart w:id="6" w:name="bmkFPDetails33282e2d7c3a4b9fa43b8d6d4147"/>
            <w:bookmarkEnd w:id="6"/>
            <w:r>
              <w:rPr>
                <w:b w:val="0"/>
                <w:caps/>
                <w:color w:val="000000"/>
                <w:lang/>
              </w:rPr>
              <w:t xml:space="preserve">по расчету финансовых </w:t>
            </w:r>
            <w:r w:rsidR="00244374">
              <w:rPr>
                <w:b w:val="0"/>
                <w:caps/>
                <w:color w:val="000000"/>
                <w:lang w:val="ru-RU"/>
              </w:rPr>
              <w:t>показателей (</w:t>
            </w:r>
            <w:r>
              <w:rPr>
                <w:b w:val="0"/>
                <w:caps/>
                <w:color w:val="000000"/>
                <w:lang/>
              </w:rPr>
              <w:t>ковенантов</w:t>
            </w:r>
            <w:r w:rsidR="00244374">
              <w:rPr>
                <w:b w:val="0"/>
                <w:caps/>
                <w:color w:val="000000"/>
                <w:lang/>
              </w:rPr>
              <w:t>)</w:t>
            </w:r>
          </w:p>
          <w:p w:rsidR="00A044AE" w:rsidRPr="005B137C" w:rsidRDefault="00A044AE" w:rsidP="00A044AE">
            <w:pPr>
              <w:pStyle w:val="AOFPTxt"/>
              <w:rPr>
                <w:b w:val="0"/>
                <w:lang/>
              </w:rPr>
            </w:pPr>
          </w:p>
        </w:tc>
      </w:tr>
      <w:bookmarkEnd w:id="0"/>
    </w:tbl>
    <w:p w:rsidR="002A1758" w:rsidRPr="00F7531A" w:rsidRDefault="00A044AE" w:rsidP="001F04DA">
      <w:pPr>
        <w:pStyle w:val="AOTOCTitle"/>
        <w:rPr>
          <w:lang/>
        </w:rPr>
      </w:pPr>
      <w:r w:rsidRPr="00F7531A">
        <w:rPr>
          <w:lang/>
        </w:rPr>
        <w:br w:type="page"/>
      </w:r>
      <w:bookmarkEnd w:id="1"/>
      <w:bookmarkEnd w:id="2"/>
    </w:p>
    <w:p w:rsidR="00A044AE" w:rsidRPr="007F1518" w:rsidRDefault="00C04031" w:rsidP="00D21C11">
      <w:pPr>
        <w:pStyle w:val="AOAltHead3"/>
        <w:numPr>
          <w:ilvl w:val="0"/>
          <w:numId w:val="0"/>
        </w:numPr>
        <w:ind w:left="720"/>
        <w:rPr>
          <w:lang/>
        </w:rPr>
      </w:pPr>
      <w:bookmarkStart w:id="7" w:name="_Toc307231322"/>
      <w:bookmarkStart w:id="8" w:name="_Toc307590821"/>
      <w:bookmarkStart w:id="9" w:name="_Toc310616530"/>
      <w:bookmarkStart w:id="10" w:name="_Toc311134335"/>
      <w:bookmarkEnd w:id="3"/>
      <w:r>
        <w:rPr>
          <w:lang/>
        </w:rPr>
        <w:lastRenderedPageBreak/>
        <w:t>В</w:t>
      </w:r>
      <w:r w:rsidR="00F01EA5">
        <w:rPr>
          <w:lang/>
        </w:rPr>
        <w:t xml:space="preserve"> настоящих Методических рекомендациях</w:t>
      </w:r>
      <w:r>
        <w:rPr>
          <w:lang/>
        </w:rPr>
        <w:t xml:space="preserve"> приведен расчет</w:t>
      </w:r>
      <w:r w:rsidR="00215F27">
        <w:rPr>
          <w:lang/>
        </w:rPr>
        <w:t xml:space="preserve"> </w:t>
      </w:r>
      <w:r w:rsidR="00303784">
        <w:rPr>
          <w:lang/>
        </w:rPr>
        <w:t>финансовых показателей (</w:t>
      </w:r>
      <w:proofErr w:type="spellStart"/>
      <w:r w:rsidR="00303784">
        <w:rPr>
          <w:lang/>
        </w:rPr>
        <w:t>ковенантов</w:t>
      </w:r>
      <w:proofErr w:type="spellEnd"/>
      <w:r w:rsidR="00303784">
        <w:rPr>
          <w:lang/>
        </w:rPr>
        <w:t>)</w:t>
      </w:r>
      <w:r w:rsidR="009430E5">
        <w:rPr>
          <w:lang/>
        </w:rPr>
        <w:t xml:space="preserve"> на основе </w:t>
      </w:r>
      <w:r w:rsidR="00F01EA5">
        <w:rPr>
          <w:lang/>
        </w:rPr>
        <w:t>российских правил бухгалтерского учета</w:t>
      </w:r>
      <w:r>
        <w:rPr>
          <w:lang/>
        </w:rPr>
        <w:t xml:space="preserve"> </w:t>
      </w:r>
      <w:r w:rsidR="00893D57" w:rsidRPr="00893D57">
        <w:rPr>
          <w:lang w:val="ru-RU"/>
        </w:rPr>
        <w:t>(</w:t>
      </w:r>
      <w:r w:rsidR="00893D57">
        <w:rPr>
          <w:lang w:val="ru-RU"/>
        </w:rPr>
        <w:t xml:space="preserve">РПБУ) </w:t>
      </w:r>
      <w:r w:rsidR="009430E5">
        <w:rPr>
          <w:lang/>
        </w:rPr>
        <w:t xml:space="preserve">и </w:t>
      </w:r>
      <w:r>
        <w:rPr>
          <w:lang/>
        </w:rPr>
        <w:t>в соответствии со Статьей</w:t>
      </w:r>
      <w:r w:rsidRPr="00CA4661">
        <w:rPr>
          <w:lang/>
        </w:rPr>
        <w:t> </w:t>
      </w:r>
      <w:r>
        <w:rPr>
          <w:lang/>
        </w:rPr>
        <w:t>19</w:t>
      </w:r>
      <w:r w:rsidRPr="00CA4661">
        <w:rPr>
          <w:lang/>
        </w:rPr>
        <w:t xml:space="preserve"> (</w:t>
      </w:r>
      <w:r w:rsidRPr="00CA4661">
        <w:rPr>
          <w:i/>
          <w:lang/>
        </w:rPr>
        <w:t>Обязательства по соблюдению финансовых показателей</w:t>
      </w:r>
      <w:r w:rsidRPr="00CA4661">
        <w:rPr>
          <w:lang/>
        </w:rPr>
        <w:t>)</w:t>
      </w:r>
      <w:r>
        <w:rPr>
          <w:lang/>
        </w:rPr>
        <w:t xml:space="preserve"> и </w:t>
      </w:r>
      <w:r w:rsidR="009430E5">
        <w:rPr>
          <w:lang/>
        </w:rPr>
        <w:t>пунктами </w:t>
      </w:r>
      <w:r>
        <w:rPr>
          <w:lang/>
        </w:rPr>
        <w:t>20.5, 20.6 Статьи</w:t>
      </w:r>
      <w:r w:rsidRPr="00CA4661">
        <w:rPr>
          <w:lang/>
        </w:rPr>
        <w:t> </w:t>
      </w:r>
      <w:r>
        <w:rPr>
          <w:lang/>
        </w:rPr>
        <w:t>20</w:t>
      </w:r>
      <w:r w:rsidRPr="00CA4661">
        <w:rPr>
          <w:lang/>
        </w:rPr>
        <w:t xml:space="preserve"> (</w:t>
      </w:r>
      <w:r w:rsidRPr="00CA4661">
        <w:rPr>
          <w:i/>
          <w:lang/>
        </w:rPr>
        <w:t xml:space="preserve">Обязательства </w:t>
      </w:r>
      <w:r>
        <w:rPr>
          <w:i/>
          <w:lang/>
        </w:rPr>
        <w:t>общего характера</w:t>
      </w:r>
      <w:r w:rsidRPr="00CA4661">
        <w:rPr>
          <w:lang/>
        </w:rPr>
        <w:t>)</w:t>
      </w:r>
      <w:r w:rsidR="009430E5">
        <w:rPr>
          <w:lang/>
        </w:rPr>
        <w:t xml:space="preserve"> Договора</w:t>
      </w:r>
      <w:r w:rsidR="00893D57">
        <w:rPr>
          <w:lang/>
        </w:rPr>
        <w:t xml:space="preserve"> синдицированного кредитования</w:t>
      </w:r>
      <w:r w:rsidR="009430E5">
        <w:rPr>
          <w:lang/>
        </w:rPr>
        <w:t xml:space="preserve">. </w:t>
      </w:r>
      <w:r w:rsidR="00C85D49">
        <w:rPr>
          <w:lang/>
        </w:rPr>
        <w:t xml:space="preserve">Все расчеты, содержащиеся в данной </w:t>
      </w:r>
      <w:r w:rsidR="009430E5">
        <w:rPr>
          <w:lang/>
        </w:rPr>
        <w:t>Методик</w:t>
      </w:r>
      <w:r w:rsidR="00C85D49">
        <w:rPr>
          <w:lang/>
        </w:rPr>
        <w:t>е, следует применять в случае, если</w:t>
      </w:r>
      <w:r>
        <w:rPr>
          <w:lang/>
        </w:rPr>
        <w:t xml:space="preserve"> Заемщик </w:t>
      </w:r>
      <w:r w:rsidR="009430E5">
        <w:rPr>
          <w:lang/>
        </w:rPr>
        <w:t xml:space="preserve">составляет только финансовую отчетность по российским стандартам бухгалтерского учета и </w:t>
      </w:r>
      <w:r>
        <w:rPr>
          <w:lang/>
        </w:rPr>
        <w:t>не составляет финансовую отчетность по МСФО.</w:t>
      </w:r>
      <w:r w:rsidR="009430E5">
        <w:rPr>
          <w:lang/>
        </w:rPr>
        <w:t xml:space="preserve"> </w:t>
      </w:r>
      <w:r w:rsidR="00893D57">
        <w:rPr>
          <w:lang/>
        </w:rPr>
        <w:t>Кроме того</w:t>
      </w:r>
      <w:r w:rsidR="00C85D49">
        <w:rPr>
          <w:lang/>
        </w:rPr>
        <w:t xml:space="preserve">, применение </w:t>
      </w:r>
      <w:r w:rsidR="00F01EA5">
        <w:rPr>
          <w:lang/>
        </w:rPr>
        <w:t>Методических рекомендаций допускает</w:t>
      </w:r>
      <w:r w:rsidR="009430E5">
        <w:rPr>
          <w:lang/>
        </w:rPr>
        <w:t xml:space="preserve"> </w:t>
      </w:r>
      <w:r w:rsidR="00C85D49">
        <w:rPr>
          <w:lang/>
        </w:rPr>
        <w:t xml:space="preserve">дальнейшую </w:t>
      </w:r>
      <w:r w:rsidR="009430E5">
        <w:rPr>
          <w:lang/>
        </w:rPr>
        <w:t>адаптаци</w:t>
      </w:r>
      <w:r w:rsidR="00C85D49">
        <w:rPr>
          <w:lang/>
        </w:rPr>
        <w:t>ю</w:t>
      </w:r>
      <w:r w:rsidR="009430E5">
        <w:rPr>
          <w:lang/>
        </w:rPr>
        <w:t xml:space="preserve"> перечня финансовых показателей и их расчета в зависимости от условий конкретной сделки синдицированного кредитования.</w:t>
      </w:r>
    </w:p>
    <w:p w:rsidR="00CA5878" w:rsidRPr="00AD5018" w:rsidRDefault="00DE2626" w:rsidP="00CA5878">
      <w:pPr>
        <w:pStyle w:val="AOHead2"/>
        <w:rPr>
          <w:lang/>
        </w:rPr>
      </w:pPr>
      <w:r>
        <w:rPr>
          <w:lang/>
        </w:rPr>
        <w:t xml:space="preserve">Перечень форм </w:t>
      </w:r>
      <w:bookmarkStart w:id="11" w:name="_Toc379453717"/>
      <w:r w:rsidR="006A0C20">
        <w:rPr>
          <w:lang/>
        </w:rPr>
        <w:t>бухгалтерской отчетности</w:t>
      </w:r>
      <w:bookmarkEnd w:id="11"/>
    </w:p>
    <w:p w:rsidR="00CA5878" w:rsidRDefault="006D78A0" w:rsidP="00AD5018">
      <w:pPr>
        <w:pStyle w:val="AOAltHead3"/>
        <w:rPr>
          <w:lang/>
        </w:rPr>
      </w:pPr>
      <w:bookmarkStart w:id="12" w:name="_Toc379453718"/>
      <w:r>
        <w:rPr>
          <w:lang/>
        </w:rPr>
        <w:t>Перечень</w:t>
      </w:r>
      <w:r w:rsidR="006A0C20">
        <w:rPr>
          <w:lang/>
        </w:rPr>
        <w:t xml:space="preserve"> </w:t>
      </w:r>
      <w:r w:rsidR="00E344DD">
        <w:rPr>
          <w:lang/>
        </w:rPr>
        <w:t xml:space="preserve">форм </w:t>
      </w:r>
      <w:r w:rsidR="006A0C20">
        <w:rPr>
          <w:lang/>
        </w:rPr>
        <w:t xml:space="preserve">бухгалтерской отчетности, </w:t>
      </w:r>
      <w:r w:rsidR="00E344DD">
        <w:rPr>
          <w:lang/>
        </w:rPr>
        <w:t>необходимый и достаточный для расчета</w:t>
      </w:r>
      <w:r w:rsidR="006A0C20">
        <w:rPr>
          <w:lang/>
        </w:rPr>
        <w:t xml:space="preserve"> финансо</w:t>
      </w:r>
      <w:r w:rsidR="00E344DD">
        <w:rPr>
          <w:lang/>
        </w:rPr>
        <w:t>вых</w:t>
      </w:r>
      <w:r w:rsidR="006A0C20">
        <w:rPr>
          <w:lang/>
        </w:rPr>
        <w:t xml:space="preserve"> показ</w:t>
      </w:r>
      <w:r w:rsidR="00E344DD">
        <w:rPr>
          <w:lang/>
        </w:rPr>
        <w:t>ателей</w:t>
      </w:r>
      <w:r>
        <w:rPr>
          <w:lang/>
        </w:rPr>
        <w:t>, приведен в таблице ниже</w:t>
      </w:r>
      <w:r w:rsidR="00CA5878" w:rsidRPr="00AD5018">
        <w:rPr>
          <w:lang/>
        </w:rPr>
        <w:t xml:space="preserve">. </w:t>
      </w:r>
      <w:r w:rsidR="00E344DD">
        <w:rPr>
          <w:lang/>
        </w:rPr>
        <w:t>В данный перечень не включены бухгалтерские формы кредитных, с</w:t>
      </w:r>
      <w:r w:rsidR="00AF246A">
        <w:rPr>
          <w:lang/>
        </w:rPr>
        <w:t xml:space="preserve">траховых, </w:t>
      </w:r>
      <w:r w:rsidR="00E344DD">
        <w:rPr>
          <w:lang/>
        </w:rPr>
        <w:t xml:space="preserve">бюджетных организаций, а также </w:t>
      </w:r>
      <w:r w:rsidR="00AF246A">
        <w:rPr>
          <w:lang/>
        </w:rPr>
        <w:t xml:space="preserve">негосударственных пенсионных фондов и </w:t>
      </w:r>
      <w:r w:rsidR="00E344DD">
        <w:rPr>
          <w:lang/>
        </w:rPr>
        <w:t>субъектов малого предпринимательства.</w:t>
      </w:r>
      <w:bookmarkEnd w:id="12"/>
      <w:r w:rsidR="00127A70">
        <w:rPr>
          <w:lang/>
        </w:rPr>
        <w:t xml:space="preserve"> Формы бухгалтерской отчетности представлены в Приложении 1.</w:t>
      </w:r>
    </w:p>
    <w:p w:rsidR="00AF246A" w:rsidRPr="00AF246A" w:rsidRDefault="00AF246A" w:rsidP="005F1894">
      <w:pPr>
        <w:pStyle w:val="AODocTxtL1"/>
        <w:spacing w:before="0"/>
        <w:rPr>
          <w:lang/>
        </w:rPr>
      </w:pPr>
    </w:p>
    <w:tbl>
      <w:tblPr>
        <w:tblStyle w:val="af9"/>
        <w:tblW w:w="0" w:type="auto"/>
        <w:tblLook w:val="04A0"/>
      </w:tblPr>
      <w:tblGrid>
        <w:gridCol w:w="2995"/>
        <w:gridCol w:w="3077"/>
        <w:gridCol w:w="3063"/>
      </w:tblGrid>
      <w:tr w:rsidR="006A0C20" w:rsidRPr="005F1894" w:rsidTr="003615AC">
        <w:tc>
          <w:tcPr>
            <w:tcW w:w="2995" w:type="dxa"/>
          </w:tcPr>
          <w:p w:rsidR="006A0C20" w:rsidRPr="003615AC" w:rsidRDefault="006A0C20" w:rsidP="006A0C20">
            <w:pPr>
              <w:pStyle w:val="AODocTxtL1"/>
              <w:ind w:left="0"/>
              <w:jc w:val="center"/>
              <w:rPr>
                <w:b/>
                <w:sz w:val="20"/>
                <w:szCs w:val="20"/>
                <w:lang/>
              </w:rPr>
            </w:pPr>
            <w:r w:rsidRPr="003615AC">
              <w:rPr>
                <w:b/>
                <w:sz w:val="20"/>
                <w:szCs w:val="20"/>
                <w:lang/>
              </w:rPr>
              <w:t>Финансовый показатель</w:t>
            </w:r>
          </w:p>
        </w:tc>
        <w:tc>
          <w:tcPr>
            <w:tcW w:w="3077" w:type="dxa"/>
          </w:tcPr>
          <w:p w:rsidR="006A0C20" w:rsidRPr="003615AC" w:rsidRDefault="006A0C20" w:rsidP="006A0C20">
            <w:pPr>
              <w:pStyle w:val="AODocTxtL1"/>
              <w:ind w:left="0"/>
              <w:jc w:val="center"/>
              <w:rPr>
                <w:b/>
                <w:sz w:val="20"/>
                <w:szCs w:val="20"/>
                <w:lang/>
              </w:rPr>
            </w:pPr>
            <w:r w:rsidRPr="003615AC">
              <w:rPr>
                <w:b/>
                <w:sz w:val="20"/>
                <w:szCs w:val="20"/>
                <w:lang/>
              </w:rPr>
              <w:t>Форма</w:t>
            </w:r>
          </w:p>
        </w:tc>
        <w:tc>
          <w:tcPr>
            <w:tcW w:w="3063" w:type="dxa"/>
          </w:tcPr>
          <w:p w:rsidR="006A0C20" w:rsidRPr="003615AC" w:rsidRDefault="006A0C20" w:rsidP="006A0C20">
            <w:pPr>
              <w:pStyle w:val="AODocTxtL1"/>
              <w:ind w:left="0"/>
              <w:jc w:val="center"/>
              <w:rPr>
                <w:b/>
                <w:sz w:val="20"/>
                <w:szCs w:val="20"/>
                <w:lang/>
              </w:rPr>
            </w:pPr>
            <w:r w:rsidRPr="003615AC">
              <w:rPr>
                <w:b/>
                <w:sz w:val="20"/>
                <w:szCs w:val="20"/>
                <w:lang/>
              </w:rPr>
              <w:t>Нормативный акт</w:t>
            </w:r>
          </w:p>
        </w:tc>
      </w:tr>
      <w:tr w:rsidR="006A0C20" w:rsidRPr="00860110" w:rsidTr="003615AC">
        <w:tc>
          <w:tcPr>
            <w:tcW w:w="2995" w:type="dxa"/>
          </w:tcPr>
          <w:p w:rsidR="006A0C20" w:rsidRPr="003615AC" w:rsidRDefault="00E344DD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/>
              </w:rPr>
              <w:t>Показатель долговой нагрузки</w:t>
            </w:r>
          </w:p>
        </w:tc>
        <w:tc>
          <w:tcPr>
            <w:tcW w:w="3077" w:type="dxa"/>
          </w:tcPr>
          <w:p w:rsidR="00AF246A" w:rsidRPr="003615AC" w:rsidRDefault="00CA57B5" w:rsidP="00380E66">
            <w:pPr>
              <w:pStyle w:val="AODocTxtL1"/>
              <w:ind w:left="0"/>
              <w:jc w:val="left"/>
              <w:rPr>
                <w:sz w:val="20"/>
                <w:szCs w:val="20"/>
                <w:lang w:val="ru-RU"/>
              </w:rPr>
            </w:pPr>
            <w:r w:rsidRPr="003615AC">
              <w:rPr>
                <w:sz w:val="20"/>
                <w:szCs w:val="20"/>
                <w:lang/>
              </w:rPr>
              <w:t>Бухгалтерский баланс</w:t>
            </w:r>
            <w:r w:rsidR="005D3C33" w:rsidRPr="003615AC">
              <w:rPr>
                <w:sz w:val="20"/>
                <w:szCs w:val="20"/>
                <w:lang/>
              </w:rPr>
              <w:t xml:space="preserve"> (Форма №</w:t>
            </w:r>
            <w:r w:rsidR="00380E66" w:rsidRPr="003615AC">
              <w:rPr>
                <w:sz w:val="20"/>
                <w:szCs w:val="20"/>
                <w:lang/>
              </w:rPr>
              <w:t> </w:t>
            </w:r>
            <w:r w:rsidR="005D3C33" w:rsidRPr="003615AC">
              <w:rPr>
                <w:sz w:val="20"/>
                <w:szCs w:val="20"/>
                <w:lang/>
              </w:rPr>
              <w:t>1), Отчет о финансовых результатах (Форма №</w:t>
            </w:r>
            <w:r w:rsidR="00380E66" w:rsidRPr="003615AC">
              <w:rPr>
                <w:sz w:val="20"/>
                <w:szCs w:val="20"/>
                <w:lang/>
              </w:rPr>
              <w:t> </w:t>
            </w:r>
            <w:r w:rsidR="005D3C33" w:rsidRPr="003615AC">
              <w:rPr>
                <w:sz w:val="20"/>
                <w:szCs w:val="20"/>
                <w:lang/>
              </w:rPr>
              <w:t>2)</w:t>
            </w:r>
            <w:r w:rsidR="00AF246A" w:rsidRPr="003615AC">
              <w:rPr>
                <w:sz w:val="20"/>
                <w:szCs w:val="20"/>
                <w:lang/>
              </w:rPr>
              <w:t>, П</w:t>
            </w:r>
            <w:proofErr w:type="spellStart"/>
            <w:r w:rsidR="00AF246A" w:rsidRPr="003615AC">
              <w:rPr>
                <w:sz w:val="20"/>
                <w:szCs w:val="20"/>
                <w:lang w:val="ru-RU"/>
              </w:rPr>
              <w:t>ояснения</w:t>
            </w:r>
            <w:proofErr w:type="spellEnd"/>
            <w:r w:rsidR="00AF246A" w:rsidRPr="003615AC">
              <w:rPr>
                <w:sz w:val="20"/>
                <w:szCs w:val="20"/>
                <w:lang w:val="ru-RU"/>
              </w:rPr>
              <w:t xml:space="preserve"> к бухгалтерскому балансу и отчету о </w:t>
            </w:r>
            <w:r w:rsidR="00380E66" w:rsidRPr="003615AC">
              <w:rPr>
                <w:sz w:val="20"/>
                <w:szCs w:val="20"/>
                <w:lang w:val="ru-RU"/>
              </w:rPr>
              <w:t xml:space="preserve">финансовых результатах </w:t>
            </w:r>
            <w:r w:rsidR="00AF246A" w:rsidRPr="003615AC">
              <w:rPr>
                <w:sz w:val="20"/>
                <w:szCs w:val="20"/>
                <w:lang w:val="ru-RU"/>
              </w:rPr>
              <w:t>(Форма №</w:t>
            </w:r>
            <w:r w:rsidR="00380E66" w:rsidRPr="003615AC">
              <w:rPr>
                <w:sz w:val="20"/>
                <w:szCs w:val="20"/>
                <w:lang w:val="ru-RU"/>
              </w:rPr>
              <w:t> </w:t>
            </w:r>
            <w:r w:rsidR="00AF246A" w:rsidRPr="003615AC">
              <w:rPr>
                <w:sz w:val="20"/>
                <w:szCs w:val="20"/>
                <w:lang w:val="ru-RU"/>
              </w:rPr>
              <w:t>5)</w:t>
            </w:r>
          </w:p>
        </w:tc>
        <w:tc>
          <w:tcPr>
            <w:tcW w:w="3063" w:type="dxa"/>
          </w:tcPr>
          <w:p w:rsidR="006A0C20" w:rsidRPr="003615AC" w:rsidRDefault="00CA57B5" w:rsidP="00380E66">
            <w:pPr>
              <w:pStyle w:val="AODocTxtL1"/>
              <w:ind w:left="0"/>
              <w:jc w:val="left"/>
              <w:rPr>
                <w:sz w:val="20"/>
                <w:szCs w:val="20"/>
                <w:lang w:val="ru-RU"/>
              </w:rPr>
            </w:pPr>
            <w:r w:rsidRPr="003615AC">
              <w:rPr>
                <w:sz w:val="20"/>
                <w:szCs w:val="20"/>
                <w:lang w:val="ru-RU"/>
              </w:rPr>
              <w:t>Пр</w:t>
            </w:r>
            <w:r w:rsidR="00380E66" w:rsidRPr="003615AC">
              <w:rPr>
                <w:sz w:val="20"/>
                <w:szCs w:val="20"/>
                <w:lang w:val="ru-RU"/>
              </w:rPr>
              <w:t>иказ Минфина РФ от 02.07.2010 № </w:t>
            </w:r>
            <w:r w:rsidRPr="003615AC">
              <w:rPr>
                <w:sz w:val="20"/>
                <w:szCs w:val="20"/>
                <w:lang w:val="ru-RU"/>
              </w:rPr>
              <w:t>66н (ред. от 04.12.2012)</w:t>
            </w:r>
            <w:r w:rsidR="005D3C33" w:rsidRPr="003615AC">
              <w:rPr>
                <w:sz w:val="20"/>
                <w:szCs w:val="20"/>
                <w:lang w:val="ru-RU"/>
              </w:rPr>
              <w:t>, Закон</w:t>
            </w:r>
            <w:r w:rsidR="00380E66" w:rsidRPr="003615AC">
              <w:rPr>
                <w:sz w:val="20"/>
                <w:szCs w:val="20"/>
                <w:lang w:val="ru-RU"/>
              </w:rPr>
              <w:t xml:space="preserve"> № </w:t>
            </w:r>
            <w:r w:rsidR="005D3C33" w:rsidRPr="003615AC">
              <w:rPr>
                <w:sz w:val="20"/>
                <w:szCs w:val="20"/>
                <w:lang w:val="ru-RU"/>
              </w:rPr>
              <w:t>402-ФЗ, от 01.01.2013</w:t>
            </w:r>
          </w:p>
        </w:tc>
      </w:tr>
      <w:tr w:rsidR="006A0C20" w:rsidRPr="00860110" w:rsidTr="003615AC">
        <w:tc>
          <w:tcPr>
            <w:tcW w:w="2995" w:type="dxa"/>
          </w:tcPr>
          <w:p w:rsidR="006A0C20" w:rsidRPr="003615AC" w:rsidRDefault="00E344DD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/>
              </w:rPr>
              <w:t>Показатель процентного покрытия</w:t>
            </w:r>
          </w:p>
        </w:tc>
        <w:tc>
          <w:tcPr>
            <w:tcW w:w="3077" w:type="dxa"/>
          </w:tcPr>
          <w:p w:rsidR="006A0C20" w:rsidRPr="003615AC" w:rsidRDefault="00AF246A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/>
              </w:rPr>
              <w:t>Отчет о финансовых результатах (Форма №</w:t>
            </w:r>
            <w:r w:rsidR="00985F3A" w:rsidRPr="003615AC">
              <w:rPr>
                <w:sz w:val="20"/>
                <w:szCs w:val="20"/>
                <w:lang/>
              </w:rPr>
              <w:t> </w:t>
            </w:r>
            <w:r w:rsidRPr="003615AC">
              <w:rPr>
                <w:sz w:val="20"/>
                <w:szCs w:val="20"/>
                <w:lang/>
              </w:rPr>
              <w:t>2)</w:t>
            </w:r>
          </w:p>
        </w:tc>
        <w:tc>
          <w:tcPr>
            <w:tcW w:w="3063" w:type="dxa"/>
          </w:tcPr>
          <w:p w:rsidR="006A0C20" w:rsidRPr="003615AC" w:rsidRDefault="00AF246A" w:rsidP="00985F3A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</w:t>
            </w:r>
            <w:r w:rsidR="00985F3A" w:rsidRPr="003615AC">
              <w:rPr>
                <w:sz w:val="20"/>
                <w:szCs w:val="20"/>
                <w:lang w:val="ru-RU"/>
              </w:rPr>
              <w:t>риказ Минфина РФ от 02.07.2010 № </w:t>
            </w:r>
            <w:r w:rsidRPr="003615AC">
              <w:rPr>
                <w:sz w:val="20"/>
                <w:szCs w:val="20"/>
                <w:lang w:val="ru-RU"/>
              </w:rPr>
              <w:t>66н (ред. от 04.12.2012), Закон</w:t>
            </w:r>
            <w:r w:rsidR="00985F3A" w:rsidRPr="003615AC">
              <w:rPr>
                <w:sz w:val="20"/>
                <w:szCs w:val="20"/>
                <w:lang w:val="ru-RU"/>
              </w:rPr>
              <w:t xml:space="preserve"> № </w:t>
            </w:r>
            <w:r w:rsidRPr="003615AC">
              <w:rPr>
                <w:sz w:val="20"/>
                <w:szCs w:val="20"/>
                <w:lang w:val="ru-RU"/>
              </w:rPr>
              <w:t>402-ФЗ, от 01.01.2013</w:t>
            </w:r>
          </w:p>
        </w:tc>
      </w:tr>
      <w:tr w:rsidR="00E344DD" w:rsidRPr="00860110" w:rsidTr="003615AC">
        <w:tc>
          <w:tcPr>
            <w:tcW w:w="2995" w:type="dxa"/>
          </w:tcPr>
          <w:p w:rsidR="00E344DD" w:rsidRPr="003615AC" w:rsidRDefault="00E344DD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Показатель покрытия долга</w:t>
            </w:r>
          </w:p>
        </w:tc>
        <w:tc>
          <w:tcPr>
            <w:tcW w:w="3077" w:type="dxa"/>
          </w:tcPr>
          <w:p w:rsidR="00E344DD" w:rsidRPr="001C73F0" w:rsidRDefault="00AF246A" w:rsidP="00380E66">
            <w:pPr>
              <w:pStyle w:val="AODocTxtL1"/>
              <w:ind w:left="0"/>
              <w:jc w:val="left"/>
              <w:rPr>
                <w:sz w:val="20"/>
                <w:szCs w:val="20"/>
                <w:lang w:val="ru-RU"/>
              </w:rPr>
            </w:pPr>
            <w:r w:rsidRPr="003615AC">
              <w:rPr>
                <w:sz w:val="20"/>
                <w:szCs w:val="20"/>
                <w:lang/>
              </w:rPr>
              <w:t>Отчет о финансовых результатах (Форма №</w:t>
            </w:r>
            <w:r w:rsidR="00985F3A" w:rsidRPr="003615AC">
              <w:rPr>
                <w:sz w:val="20"/>
                <w:szCs w:val="20"/>
                <w:lang/>
              </w:rPr>
              <w:t> </w:t>
            </w:r>
            <w:r w:rsidRPr="003615AC">
              <w:rPr>
                <w:sz w:val="20"/>
                <w:szCs w:val="20"/>
                <w:lang/>
              </w:rPr>
              <w:t>2)</w:t>
            </w:r>
            <w:r w:rsidR="00BE7BDD" w:rsidRPr="00BE7BDD">
              <w:rPr>
                <w:sz w:val="20"/>
                <w:szCs w:val="20"/>
                <w:lang w:val="ru-RU"/>
              </w:rPr>
              <w:t xml:space="preserve">, </w:t>
            </w:r>
            <w:r w:rsidR="001C73F0">
              <w:rPr>
                <w:sz w:val="20"/>
                <w:szCs w:val="20"/>
                <w:lang w:val="ru-RU"/>
              </w:rPr>
              <w:t>Отчет о движении денежных средств (Форма №4)</w:t>
            </w:r>
          </w:p>
        </w:tc>
        <w:tc>
          <w:tcPr>
            <w:tcW w:w="3063" w:type="dxa"/>
          </w:tcPr>
          <w:p w:rsidR="00E344DD" w:rsidRPr="003615AC" w:rsidRDefault="00AF246A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Пр</w:t>
            </w:r>
            <w:r w:rsidR="00985F3A" w:rsidRPr="003615AC">
              <w:rPr>
                <w:sz w:val="20"/>
                <w:szCs w:val="20"/>
                <w:lang w:val="ru-RU"/>
              </w:rPr>
              <w:t>иказ Минфина РФ от 02.07.2010 № </w:t>
            </w:r>
            <w:r w:rsidRPr="003615AC">
              <w:rPr>
                <w:sz w:val="20"/>
                <w:szCs w:val="20"/>
                <w:lang w:val="ru-RU"/>
              </w:rPr>
              <w:t>66н (ред. от 04.12.2012), Закон</w:t>
            </w:r>
            <w:r w:rsidR="00985F3A" w:rsidRPr="003615AC">
              <w:rPr>
                <w:sz w:val="20"/>
                <w:szCs w:val="20"/>
                <w:lang w:val="ru-RU"/>
              </w:rPr>
              <w:t xml:space="preserve"> № </w:t>
            </w:r>
            <w:r w:rsidRPr="003615AC">
              <w:rPr>
                <w:sz w:val="20"/>
                <w:szCs w:val="20"/>
                <w:lang w:val="ru-RU"/>
              </w:rPr>
              <w:t>402-ФЗ, от 01.01.2013</w:t>
            </w:r>
          </w:p>
        </w:tc>
      </w:tr>
      <w:tr w:rsidR="00E344DD" w:rsidRPr="00860110" w:rsidTr="003615AC">
        <w:tc>
          <w:tcPr>
            <w:tcW w:w="2995" w:type="dxa"/>
          </w:tcPr>
          <w:p w:rsidR="00E344DD" w:rsidRPr="003615AC" w:rsidRDefault="00E344DD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Показатель соотношения заемных и собственных средств</w:t>
            </w:r>
          </w:p>
        </w:tc>
        <w:tc>
          <w:tcPr>
            <w:tcW w:w="3077" w:type="dxa"/>
          </w:tcPr>
          <w:p w:rsidR="00E344DD" w:rsidRPr="003615AC" w:rsidRDefault="00AF246A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/>
              </w:rPr>
              <w:t>Бухгалтерский баланс (Форма №</w:t>
            </w:r>
            <w:r w:rsidR="00985F3A" w:rsidRPr="003615AC">
              <w:rPr>
                <w:sz w:val="20"/>
                <w:szCs w:val="20"/>
                <w:lang/>
              </w:rPr>
              <w:t> </w:t>
            </w:r>
            <w:r w:rsidRPr="003615AC">
              <w:rPr>
                <w:sz w:val="20"/>
                <w:szCs w:val="20"/>
                <w:lang/>
              </w:rPr>
              <w:t>1)</w:t>
            </w:r>
          </w:p>
        </w:tc>
        <w:tc>
          <w:tcPr>
            <w:tcW w:w="3063" w:type="dxa"/>
          </w:tcPr>
          <w:p w:rsidR="00E344DD" w:rsidRPr="003615AC" w:rsidRDefault="00AF246A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Пр</w:t>
            </w:r>
            <w:r w:rsidR="00985F3A" w:rsidRPr="003615AC">
              <w:rPr>
                <w:sz w:val="20"/>
                <w:szCs w:val="20"/>
                <w:lang w:val="ru-RU"/>
              </w:rPr>
              <w:t>иказ Минфина РФ от 02.07.2010 № </w:t>
            </w:r>
            <w:r w:rsidRPr="003615AC">
              <w:rPr>
                <w:sz w:val="20"/>
                <w:szCs w:val="20"/>
                <w:lang w:val="ru-RU"/>
              </w:rPr>
              <w:t>66н (ред. от 04.12.2012)</w:t>
            </w:r>
          </w:p>
        </w:tc>
      </w:tr>
      <w:tr w:rsidR="00E344DD" w:rsidRPr="00860110" w:rsidTr="003615AC">
        <w:tc>
          <w:tcPr>
            <w:tcW w:w="2995" w:type="dxa"/>
          </w:tcPr>
          <w:p w:rsidR="00E344DD" w:rsidRPr="003615AC" w:rsidRDefault="00E344DD" w:rsidP="00380E66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Показатель соотношения задолженности и залогового обеспечения по кредиту</w:t>
            </w:r>
          </w:p>
        </w:tc>
        <w:tc>
          <w:tcPr>
            <w:tcW w:w="3077" w:type="dxa"/>
          </w:tcPr>
          <w:p w:rsidR="00E344DD" w:rsidRPr="003615AC" w:rsidRDefault="00AF246A" w:rsidP="00985F3A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/>
              </w:rPr>
              <w:t>Бухгалтерский баланс (Форма №</w:t>
            </w:r>
            <w:r w:rsidR="00985F3A" w:rsidRPr="003615AC">
              <w:rPr>
                <w:sz w:val="20"/>
                <w:szCs w:val="20"/>
                <w:lang/>
              </w:rPr>
              <w:t> </w:t>
            </w:r>
            <w:r w:rsidRPr="003615AC">
              <w:rPr>
                <w:sz w:val="20"/>
                <w:szCs w:val="20"/>
                <w:lang/>
              </w:rPr>
              <w:t>1), П</w:t>
            </w:r>
            <w:proofErr w:type="spellStart"/>
            <w:r w:rsidRPr="003615AC">
              <w:rPr>
                <w:sz w:val="20"/>
                <w:szCs w:val="20"/>
                <w:lang w:val="ru-RU"/>
              </w:rPr>
              <w:t>ояснения</w:t>
            </w:r>
            <w:proofErr w:type="spellEnd"/>
            <w:r w:rsidRPr="003615AC">
              <w:rPr>
                <w:sz w:val="20"/>
                <w:szCs w:val="20"/>
                <w:lang w:val="ru-RU"/>
              </w:rPr>
              <w:t xml:space="preserve"> к бухгалтерскому балансу и отчету о </w:t>
            </w:r>
            <w:r w:rsidR="00985F3A" w:rsidRPr="003615AC">
              <w:rPr>
                <w:sz w:val="20"/>
                <w:szCs w:val="20"/>
                <w:lang w:val="ru-RU"/>
              </w:rPr>
              <w:t xml:space="preserve">финансовых результатах </w:t>
            </w:r>
            <w:r w:rsidRPr="003615AC">
              <w:rPr>
                <w:sz w:val="20"/>
                <w:szCs w:val="20"/>
                <w:lang w:val="ru-RU"/>
              </w:rPr>
              <w:t>(</w:t>
            </w:r>
            <w:r w:rsidR="00202FE8" w:rsidRPr="003615AC">
              <w:rPr>
                <w:sz w:val="20"/>
                <w:szCs w:val="20"/>
                <w:lang w:val="ru-RU"/>
              </w:rPr>
              <w:t>Форма</w:t>
            </w:r>
            <w:r w:rsidRPr="003615AC">
              <w:rPr>
                <w:sz w:val="20"/>
                <w:szCs w:val="20"/>
                <w:lang w:val="ru-RU"/>
              </w:rPr>
              <w:t xml:space="preserve"> №</w:t>
            </w:r>
            <w:r w:rsidR="00985F3A" w:rsidRPr="003615AC">
              <w:rPr>
                <w:sz w:val="20"/>
                <w:szCs w:val="20"/>
                <w:lang w:val="ru-RU"/>
              </w:rPr>
              <w:t> </w:t>
            </w:r>
            <w:r w:rsidRPr="003615AC">
              <w:rPr>
                <w:sz w:val="20"/>
                <w:szCs w:val="20"/>
                <w:lang w:val="ru-RU"/>
              </w:rPr>
              <w:t>5)</w:t>
            </w:r>
          </w:p>
        </w:tc>
        <w:tc>
          <w:tcPr>
            <w:tcW w:w="3063" w:type="dxa"/>
          </w:tcPr>
          <w:p w:rsidR="00E344DD" w:rsidRPr="003615AC" w:rsidRDefault="00AF246A" w:rsidP="00985F3A">
            <w:pPr>
              <w:pStyle w:val="AODocTxtL1"/>
              <w:ind w:left="0"/>
              <w:jc w:val="left"/>
              <w:rPr>
                <w:sz w:val="20"/>
                <w:szCs w:val="20"/>
                <w:lang/>
              </w:rPr>
            </w:pPr>
            <w:r w:rsidRPr="003615AC">
              <w:rPr>
                <w:sz w:val="20"/>
                <w:szCs w:val="20"/>
                <w:lang w:val="ru-RU"/>
              </w:rPr>
              <w:t>П</w:t>
            </w:r>
            <w:r w:rsidR="00985F3A" w:rsidRPr="003615AC">
              <w:rPr>
                <w:sz w:val="20"/>
                <w:szCs w:val="20"/>
                <w:lang w:val="ru-RU"/>
              </w:rPr>
              <w:t>риказ Минфина РФ от 02.07.2010 № </w:t>
            </w:r>
            <w:r w:rsidRPr="003615AC">
              <w:rPr>
                <w:sz w:val="20"/>
                <w:szCs w:val="20"/>
                <w:lang w:val="ru-RU"/>
              </w:rPr>
              <w:t>66н (ред. от 04.12.2012)</w:t>
            </w:r>
          </w:p>
        </w:tc>
      </w:tr>
    </w:tbl>
    <w:p w:rsidR="006A0C20" w:rsidRPr="006A0C20" w:rsidRDefault="006A0C20" w:rsidP="006A0C20">
      <w:pPr>
        <w:pStyle w:val="AODocTxtL1"/>
        <w:rPr>
          <w:lang/>
        </w:rPr>
      </w:pPr>
    </w:p>
    <w:p w:rsidR="008C694B" w:rsidRDefault="008C694B">
      <w:pPr>
        <w:rPr>
          <w:lang/>
        </w:rPr>
      </w:pPr>
      <w:r>
        <w:rPr>
          <w:lang/>
        </w:rPr>
        <w:br w:type="page"/>
      </w:r>
    </w:p>
    <w:p w:rsidR="00E708FE" w:rsidRDefault="00E708FE" w:rsidP="00E708FE">
      <w:pPr>
        <w:pStyle w:val="AOHead1"/>
        <w:rPr>
          <w:lang/>
        </w:rPr>
      </w:pPr>
      <w:bookmarkStart w:id="13" w:name="_Toc379453729"/>
      <w:r>
        <w:rPr>
          <w:lang/>
        </w:rPr>
        <w:lastRenderedPageBreak/>
        <w:t>Расчет финансовых показателей</w:t>
      </w:r>
      <w:bookmarkEnd w:id="13"/>
    </w:p>
    <w:p w:rsidR="00FF3C85" w:rsidRPr="00854D50" w:rsidRDefault="00E708FE" w:rsidP="00B53C67">
      <w:pPr>
        <w:pStyle w:val="AOHead2"/>
        <w:rPr>
          <w:lang w:val="ru-RU"/>
        </w:rPr>
      </w:pPr>
      <w:bookmarkStart w:id="14" w:name="_Toc379453730"/>
      <w:r w:rsidRPr="00854D50">
        <w:rPr>
          <w:lang/>
        </w:rPr>
        <w:t xml:space="preserve">Показатель </w:t>
      </w:r>
      <w:r w:rsidRPr="00854D50">
        <w:rPr>
          <w:lang w:val="en-US"/>
        </w:rPr>
        <w:t>EBITDA</w:t>
      </w:r>
      <w:bookmarkEnd w:id="14"/>
    </w:p>
    <w:p w:rsidR="00733B81" w:rsidRDefault="00BE7BDD" w:rsidP="00E708FE">
      <w:pPr>
        <w:pStyle w:val="AODocTxtL1"/>
        <w:rPr>
          <w:lang/>
        </w:rPr>
      </w:pPr>
      <w:r w:rsidRPr="00BE7BDD">
        <w:rPr>
          <w:noProof/>
          <w:lang w:val="en-US"/>
        </w:rPr>
        <w:pict>
          <v:rect id="Rectangle 7" o:spid="_x0000_s1026" style="position:absolute;left:0;text-align:left;margin-left:70pt;margin-top:6.4pt;width:66.75pt;height:45.1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dgnwIAAJgFAAAOAAAAZHJzL2Uyb0RvYy54bWysVFtv2yAUfp+0/4B4X+1E6dxGdaqoVadJ&#10;XVu1nfpMMCTWgMOAxM5+/Q7guFF3eZj2YsO5n4/vnIvLXiuyE863YGo6OSkpEYZD05p1Tb8+33w4&#10;o8QHZhqmwIia7oWnl4v37y46OxdT2IBqhCMYxPh5Z2u6CcHOi8LzjdDMn4AVBpUSnGYBr25dNI51&#10;GF2rYlqWH4sOXGMdcOE9Sq+zki5SfCkFD/dSehGIqinWFtLXpe8qfovFBZuvHbOblg9lsH+oQrPW&#10;YNIx1DULjGxd+0so3XIHHmQ44aALkLLlIvWA3UzKN908bZgVqRcEx9sRJv//wvK73YMjbVPTihLD&#10;ND7RI4LGzFoJUkV4OuvnaPVkH9xw83iMvfbS6fjHLkifIN2PkIo+EI7Cs1lVTU8p4ag6raZVlSAv&#10;Xp2t8+GTAE3ioaYOkycg2e7WB0yIpgeTmEsZ0iHPplVZJjMPqm1uWqWiMrFGXClHdgzfO/STZKO2&#10;+gs0WXZ+WqJnenUUIzey+CDFbGOQlPsoPuqUQWEEJEOQTmGvRK7sUUhEEpue5tIih1+rab5NYt4U&#10;BS2ji8S6R6dc65g916XCwWmwjW4i8Xp0HID4U7bROmUEE0ZH3Rpwfy9VZvtD17nX2HboV/1AhxU0&#10;e+SQgzxc3vKbFt/ylvnwwBxOE84dbohwjx+pAJ8PhhMlG3A/fieP9khy1FLS4XTW1H/fMicoUZ8N&#10;0v98MpvFcU6XGRILL+5YszrWmK2+AiTEBHeR5ekY7YM6HKUD/YKLZBmzoooZjrlryoM7XK5C3hq4&#10;irhYLpMZjrBl4dY8WR6DR4AjV5/7F+bsQOiAk3AHh0lm8ze8zrbR08ByG0C2ifQR4ozrAD2Of+LO&#10;sKrifjm+J6vXhbr4CQAA//8DAFBLAwQUAAYACAAAACEAm+S6dd8AAAAKAQAADwAAAGRycy9kb3du&#10;cmV2LnhtbEyPQU/DMAyF70j7D5GRuCCW0FGYStMJgTh0BwTbpF6zxrTVGqdqsq38e7wT3Pzsp+f3&#10;5avJ9eKEY+g8abifKxBItbcdNRp22/e7JYgQDVnTe0INPxhgVcyucpNZf6YvPG1iIziEQmY0tDEO&#10;mZShbtGZMPcDEt++/ehMZDk20o7mzOGul4lSj9KZjvhDawZ8bbE+bI5Og01lsnyT66puqjLclp/p&#10;R6hKrW+up5dnEBGn+GeGS32uDgV32vsj2SB61g+KWSIPCSOwIXlapCD2vFALBbLI5X+E4hcAAP//&#10;AwBQSwECLQAUAAYACAAAACEAtoM4kv4AAADhAQAAEwAAAAAAAAAAAAAAAAAAAAAAW0NvbnRlbnRf&#10;VHlwZXNdLnhtbFBLAQItABQABgAIAAAAIQA4/SH/1gAAAJQBAAALAAAAAAAAAAAAAAAAAC8BAABf&#10;cmVscy8ucmVsc1BLAQItABQABgAIAAAAIQCJPfdgnwIAAJgFAAAOAAAAAAAAAAAAAAAAAC4CAABk&#10;cnMvZTJvRG9jLnhtbFBLAQItABQABgAIAAAAIQCb5Lp13wAAAAoBAAAPAAAAAAAAAAAAAAAAAPkE&#10;AABkcnMvZG93bnJldi54bWxQSwUGAAAAAAQABADzAAAABQYAAAAA&#10;" fillcolor="white [3201]" strokecolor="#0d0d0d [3069]" strokeweight="1pt">
            <v:textbox>
              <w:txbxContent>
                <w:p w:rsidR="001C73F0" w:rsidRPr="00D42904" w:rsidRDefault="001C73F0" w:rsidP="00D4290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EBITDA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9" o:spid="_x0000_s1027" style="position:absolute;left:0;text-align:left;margin-left:141.7pt;margin-top:21.3pt;width:16.5pt;height:15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f8pgIAAKgFAAAOAAAAZHJzL2Uyb0RvYy54bWysVEtvEzEQviPxHyzf6W5CQ0nUTRWlFCGV&#10;tqJFPTteO7vC9hjbyW749Yy9j0Sl4oC47Noz3zz9zVxetVqRvXC+BlPQyVlOiTAcytpsC/r96ebd&#10;R0p8YKZkCowo6EF4erV8++aysQsxhQpUKRxBJ8YvGlvQKgS7yDLPK6GZPwMrDColOM0CXt02Kx1r&#10;0LtW2TTPP2QNuNI64MJ7lF53SrpM/qUUPNxL6UUgqqCYW0hfl76b+M2Wl2yxdcxWNe/TYP+QhWa1&#10;waCjq2sWGNm5+g9XuuYOPMhwxkFnIGXNRaoBq5nkL6p5rJgVqRZsjrdjm/z/c8vv9g+O1GVB55QY&#10;pvGJPv3cMUXmsTWN9QtEPNoH1988HmOdrXQ6/rEC0qZ2HsZ2ijYQjsJpPp/NsOkcVVjd/H1qd3Y0&#10;ts6HzwI0iYeC4hNXKXjqJNvf+oBRET/gYkBlSINEm17keYJ5UHV5UysVlYk2Yq0c2TN88NBOEkbt&#10;9FcoO9l8lqNlenYUIzk68SDFaKOTFPvEP+qUQWHsSteHdAoHJbrMvgmJrYyVd6lFEh+zYZwLEyYx&#10;dvKE6GgmMffRsMt3zKDLTY1GPTaaiUTu0bBvxt8ijhYpKpgwGuvagHst5fLHkK7s8EP1Xc2x/NBu&#10;2sSfhIySDZQH5JSDbti85Tc1vu8t8+GBOZwupARujHCPH6kAXxP6EyUVuF+vySMeSY9aShqc1oJ6&#10;ZKkTlKgvBsdhPjk/j+OdLueziyle3Klmc6oxO70G5McEd5Pl6RjxQQ1H6UA/42JZxaioYoZj7ILy&#10;4IbLOnRbBFcTF6tVguFIWxZuzaPl0Xnsc6TuU/vMnO1JHnA67mCYbLZ4QfMOGy0NrHYBZJ1m4NjX&#10;/gVwHSQa9asr7pvTe0IdF+zyNwAAAP//AwBQSwMEFAAGAAgAAAAhAAA0hHDfAAAACQEAAA8AAABk&#10;cnMvZG93bnJldi54bWxMj8tOwzAQRfdI/IM1SOyo0zQKbcik4qGWXQst7N14mkT4EcXOo3+Pu4Ll&#10;zBzdOTdfT1qxgTrXWIMwn0XAyJRWNqZC+DpuHpbAnBdGCmUNIVzIwbq4vclFJu1oPmk4+IqFEOMy&#10;gVB732acu7ImLdzMtmTC7Ww7LXwYu4rLTowhXCseR1HKtWhM+FCLll5rKn8OvUZ4H1bf/dZ+vOzO&#10;u/1ltG6zfdsrxPu76fkJmKfJ/8Fw1Q/qUASnk+2NdEwhxMtFElCEJE6BBWAxT8PihPCYJMCLnP9v&#10;UPwCAAD//wMAUEsBAi0AFAAGAAgAAAAhALaDOJL+AAAA4QEAABMAAAAAAAAAAAAAAAAAAAAAAFtD&#10;b250ZW50X1R5cGVzXS54bWxQSwECLQAUAAYACAAAACEAOP0h/9YAAACUAQAACwAAAAAAAAAAAAAA&#10;AAAvAQAAX3JlbHMvLnJlbHNQSwECLQAUAAYACAAAACEAERNn/KYCAACoBQAADgAAAAAAAAAAAAAA&#10;AAAuAgAAZHJzL2Uyb0RvYy54bWxQSwECLQAUAAYACAAAACEAADSEcN8AAAAJAQAADwAAAAAAAAAA&#10;AAAAAAAABQAAZHJzL2Rvd25yZXYueG1sUEsFBgAAAAAEAAQA8wAAAAwGAAAAAA==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733B81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shape id="Plus 47" o:spid="_x0000_s1071" style="position:absolute;left:0;text-align:left;margin-left:305.2pt;margin-top:22.3pt;width:16pt;height:15.3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320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2HmnQIAAJYFAAAOAAAAZHJzL2Uyb0RvYy54bWysVFtv0zAUfkfiP1h+Z2lKx2i1dKo2DSGN&#10;raJDe/Yce4mwfYztNC2/nmM7zcqYeEC8JD6379zP+cVOK7IVzrdgKlqeTCgRhkPdmqeKfru/fveR&#10;Eh+YqZkCIyq6F55eLN++Oe/tQkyhAVULRxDE+EVvK9qEYBdF4XkjNPMnYIVBoQSnWUDSPRW1Yz2i&#10;a1VMJ5MPRQ+utg648B65V1lIlwlfSsHDnZReBKIqirGF9HXp+xi/xfKcLZ4cs03LhzDYP0ShWWvQ&#10;6Qh1xQIjnWv/gNItd+BBhhMOugApWy5SDphNOXmRzaZhVqRcsDjejmXy/w+W327XjrR1RWdnlBim&#10;sUdr1XmCJNamt36BKhu7dgPl8RkT3Umn4x9TILtUz/1YT7ELhCNzOnmPPaKEo6icz+az04hZPBtb&#10;58MnAZrER0Wxx010nirJtjc+ZPWDWvSnDOkRbXqGwJH2oNr6ulUqEXFsxKVyZMuw4WFXJh3V6S9Q&#10;Z978dIKWiItQncbhyOwDF4NLsxdBUqhH+ChTBpmxKLkM6RX2SuTIvgqJpYyJ59B+j4ZxLkwohxIo&#10;g9rRTGLso2GOd4wgx6ZGo0E3mok03KPhUIy/eRwtklcwYTTWrQH3Wsj190O4Musfss85x/Qfod7j&#10;BDnIq+Utv26xmTfMhzVzuEvYf7wP4Q4/UgH2DoYXJQ24n6/xoz6OOEop6XE3K+p/dMwJStRng8M/&#10;L2ezuMyJmJ2eTZFwx5LHY4np9CXgNJR4iSxPz6gf1OEpHegHPCOr6BVFzHD0XVEe3IG4DPlm4CHi&#10;YrVKarjAloUbs7E8gseqxkG93z0wZ4eJDrgKt3DYY7Z4MdRZN1oaWHUBZJsm/rmuQ71x+dMwDocq&#10;XpdjOmk9n9PlLwAAAP//AwBQSwMEFAAGAAgAAAAhAJAHCOTdAAAACQEAAA8AAABkcnMvZG93bnJl&#10;di54bWxMj8FOwzAMhu9IvENkJG4s7ShllLoTQkLiABMrcPca01Y0TtVkW/f2hBMcbX/6/f3leraD&#10;OvDkeycI6SIBxdI400uL8PH+dLUC5QOJocEJI5zYw7o6PyupMO4oWz7UoVUxRHxBCF0IY6G1bzq2&#10;5BduZIm3LzdZCnGcWm0mOsZwO+hlkuTaUi/xQ0cjP3bcfNd7i/B8592rTzenEKZ6O7/J6pPoBfHy&#10;Yn64BxV4Dn8w/OpHdaii087txXg1IORpkkUUIctyUBHIs2Vc7BBub65BV6X+36D6AQAA//8DAFBL&#10;AQItABQABgAIAAAAIQC2gziS/gAAAOEBAAATAAAAAAAAAAAAAAAAAAAAAABbQ29udGVudF9UeXBl&#10;c10ueG1sUEsBAi0AFAAGAAgAAAAhADj9If/WAAAAlAEAAAsAAAAAAAAAAAAAAAAALwEAAF9yZWxz&#10;Ly5yZWxzUEsBAi0AFAAGAAgAAAAhAGlzYeadAgAAlgUAAA4AAAAAAAAAAAAAAAAALgIAAGRycy9l&#10;Mm9Eb2MueG1sUEsBAi0AFAAGAAgAAAAhAJAHCOTdAAAACQEAAA8AAAAAAAAAAAAAAAAA9wQAAGRy&#10;cy9kb3ducmV2LnhtbFBLBQYAAAAABAAEAPMAAAABBgAAAAA=&#10;" path="m26934,74547r51740,l78674,25840r45852,l124526,74547r51740,l176266,120398r-51740,l124526,169105r-45852,l78674,120398r-51740,l26934,74547xe" fillcolor="white [3201]" strokecolor="#0d0d0d [3069]" strokeweight="1pt">
            <v:path arrowok="t" o:connecttype="custom" o:connectlocs="26934,74547;78674,74547;78674,25840;124526,25840;124526,74547;176266,74547;176266,120398;124526,120398;124526,169105;78674,169105;78674,120398;26934,120398;26934,74547" o:connectangles="0,0,0,0,0,0,0,0,0,0,0,0,0"/>
          </v:shape>
        </w:pict>
      </w:r>
      <w:r w:rsidRPr="00BE7BDD">
        <w:rPr>
          <w:noProof/>
          <w:lang w:val="en-US"/>
        </w:rPr>
        <w:pict>
          <v:rect id="Rectangle 10" o:spid="_x0000_s1028" style="position:absolute;left:0;text-align:left;margin-left:166.05pt;margin-top:6.4pt;width:134.25pt;height:45.1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K2OqAIAAKoFAAAOAAAAZHJzL2Uyb0RvYy54bWysVFtv2yAUfp+0/4B4X+1E6bJGdaqoVadJ&#10;XVv1oj4TDIk1DAxI7OzX7wNfGnXVHqa92HDu5+M75/yirRXZC+crows6OckpEZqbstKbgj4/XX/6&#10;QokPTJdMGS0KehCeXiw/fjhv7EJMzdaoUjiCINovGlvQbQh2kWWeb0XN/ImxQkMpjatZwNVtstKx&#10;BtFrlU3z/HPWGFdaZ7jwHtKrTkmXKb6Ugoc7Kb0IRBUUtYX0dem7jt9sec4WG8fstuJ9GewfqqhZ&#10;pZF0DHXFAiM7V/0Rqq64M97IcMJNnRkpKy5SD+hmkr/p5nHLrEi9ABxvR5j8/wvLb/f3jlQl3g7w&#10;aFbjjR6AGtMbJQhkAKixfgG7R3vv+pvHMXbbSlfHP/ogbQL1MIIq2kA4hJN5Pjubn1LCoTudT+fz&#10;FDR79bbOh6/C1CQeCuqQPmHJ9jc+ICNMB5OYTGnSIOx0nufJzBtVldeVUlGZiCMulSN7hicP7STZ&#10;qF393ZSd7Ow0h2d6eIhBj048SJFtDJJyH8WHTmkIIyIdBukUDkp0lT0ICTDR9bQrLdL4tRrGudBh&#10;EnOnSLCObhK1j45dvWMFXW1qdOpto5tI9B4dezD+lnH0SFmNDqNzXWnj3iu5/DGUKzv7ofuu59h+&#10;aNdtYtB0IMvalAewyplu3Lzl1xWe9ob5cM8c5gtUw84Id/hIZfCapj9RsjXu13vyaA/aQ0tJg3kt&#10;qP+5Y05Qor5pDMTZZDaLA54uM/AMF3esWR9r9K6+NODHBNvJ8nSM9kENR+lM/YLVsopZoWKaI3dB&#10;eXDD5TJ0ewTLiYvVKplhqC0LN/rR8hg84hyp+9S+MGd7fgdMxq0ZZpst3tC8s42e2qx2wcgqzUBE&#10;usO1fwEshESjfnnFjXN8T1avK3b5GwAA//8DAFBLAwQUAAYACAAAACEABHKpvt8AAAAKAQAADwAA&#10;AGRycy9kb3ducmV2LnhtbEyPwU7DMBBE70j9B2sr9YJau4laVWmcCoE4hAOCgpSrGy9JRLyOYrdN&#10;/57lBMfdGc28yQ+T68UFx9B50rBeKRBItbcdNRo+P56XOxAhGrKm94QabhjgUMzucpNZf6V3vBxj&#10;IziEQmY0tDEOmZShbtGZsPIDEmtffnQm8jk20o7myuGul4lSW+lMR9zQmgEfW6y/j2enwW5ksnuS&#10;L1XdVGW4L982r6EqtV7Mp4c9iIhT/DPDLz6jQ8FMJ38mG0SvIU2TNVtZSHgCG7ZcB+LED5UqkEUu&#10;/08ofgAAAP//AwBQSwECLQAUAAYACAAAACEAtoM4kv4AAADhAQAAEwAAAAAAAAAAAAAAAAAAAAAA&#10;W0NvbnRlbnRfVHlwZXNdLnhtbFBLAQItABQABgAIAAAAIQA4/SH/1gAAAJQBAAALAAAAAAAAAAAA&#10;AAAAAC8BAABfcmVscy8ucmVsc1BLAQItABQABgAIAAAAIQCVOK2OqAIAAKoFAAAOAAAAAAAAAAAA&#10;AAAAAC4CAABkcnMvZTJvRG9jLnhtbFBLAQItABQABgAIAAAAIQAEcqm+3wAAAAoBAAAPAAAAAAAA&#10;AAAAAAAAAAIFAABkcnMvZG93bnJldi54bWxQSwUGAAAAAAQABADzAAAADgYAAAAA&#10;" fillcolor="white [3201]" strokecolor="#0d0d0d [3069]" strokeweight="1pt">
            <v:textbox>
              <w:txbxContent>
                <w:p w:rsidR="001C73F0" w:rsidRPr="00A03BA6" w:rsidRDefault="001C73F0" w:rsidP="00A03BA6">
                  <w:pPr>
                    <w:jc w:val="center"/>
                    <w:rPr>
                      <w:lang w:val="ru-RU"/>
                    </w:rPr>
                  </w:pPr>
                  <w:r w:rsidRPr="00854D50">
                    <w:rPr>
                      <w:lang w:val="ru-RU"/>
                    </w:rPr>
                    <w:t>Прибыль (убыток) от продаж</w:t>
                  </w:r>
                  <w:r>
                    <w:rPr>
                      <w:lang w:val="ru-RU"/>
                    </w:rPr>
                    <w:t xml:space="preserve"> (строка 22</w:t>
                  </w:r>
                  <w:r w:rsidRPr="00A03BA6">
                    <w:rPr>
                      <w:lang w:val="ru-RU"/>
                    </w:rPr>
                    <w:t>00)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13" o:spid="_x0000_s1029" style="position:absolute;left:0;text-align:left;margin-left:327.3pt;margin-top:6.4pt;width:148.5pt;height:45.1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a4pwIAAKoFAAAOAAAAZHJzL2Uyb0RvYy54bWysVF1P2zAUfZ+0/2D5faTpYIWKFFUgpkkM&#10;EDDx7Dp2G82xPdtt0v16jp0PKob2MO0lse/3PT73nl+0tSI74XxldEHzowklQnNTVnpd0B9P159O&#10;KfGB6ZIpo0VB98LTi8XHD+eNnYup2RhVCkcQRPt5Ywu6CcHOs8zzjaiZPzJWaCilcTULuLp1VjrW&#10;IHqtsulk8iVrjCutM1x4D+lVp6SLFF9KwcOdlF4EogqK2kL6uvRdxW+2OGfztWN2U/G+DPYPVdSs&#10;0kg6hrpigZGtq/4IVVfcGW9kOOKmzoyUFRepB3STT95087hhVqReAI63I0z+/4Xlt7t7R6oSb/eZ&#10;Es1qvNEDUGN6rQSBDAA11s9h92jvXX/zOMZuW+nq+EcfpE2g7kdQRRsIhzA/PT05OwH2HLqT2XQ2&#10;S6hnr97W+fBVmJrEQ0Ed0ics2e7GB2SE6WASkylNGoSdziaTZOaNqsrrSqmoTMQRl8qRHcOThzZP&#10;NmpbfzdlJ0Mx8EwPDzHo0YkHKbKNQVLug/jQKQ1hRKTDIJ3CXomusgchASa6nnalRRq/VsM4Fzrk&#10;MXeKBOvoJlH76NjVO1bQ1aZGp942uolE79GxB+NvGUePlNXoMDrXlTbuvZLLn0O5srMfuu96ju2H&#10;dtUmBo1kWZlyD1Y5042bt/y6wtPeMB/umcN8gQ3YGeEOH6kMXtP0J0o2xv1+Tx7tQXtoKWkwrwX1&#10;v7bMCUrUN42BOMuPj+OAp8sxeIaLO9SsDjV6W18a8CPHdrI8HaN9UMNROlM/Y7UsY1aomObIXVAe&#10;3HC5DN0ewXLiYrlMZhhqy8KNfrQ8Bo84R+o+tc/M2Z7fAZNxa4bZZvM3NO9so6c2y20wskozEJHu&#10;cO1fAAsh0ahfXnHjHN6T1euKXbwAAAD//wMAUEsDBBQABgAIAAAAIQBJ8BAv3wAAAAoBAAAPAAAA&#10;ZHJzL2Rvd25yZXYueG1sTI/BTsMwEETvSPyDtUhcELUbSFRCnAqBOIRDBW2lXN14SSLidRS7bfh7&#10;lhMcd+ZpdqZYz24QJ5xC70nDcqFAIDXe9tRq2O9eb1cgQjRkzeAJNXxjgHV5eVGY3PozfeBpG1vB&#10;IRRyo6GLccylDE2HzoSFH5HY+/STM5HPqZV2MmcOd4NMlMqkMz3xh86M+Nxh87U9Og02lcnqRb7V&#10;TVtX4aZ6TzehrrS+vpqfHkFEnOMfDL/1uTqU3Ongj2SDGDRk6X3GKBsJT2DgIV2ycGBB3SmQZSH/&#10;Tyh/AAAA//8DAFBLAQItABQABgAIAAAAIQC2gziS/gAAAOEBAAATAAAAAAAAAAAAAAAAAAAAAABb&#10;Q29udGVudF9UeXBlc10ueG1sUEsBAi0AFAAGAAgAAAAhADj9If/WAAAAlAEAAAsAAAAAAAAAAAAA&#10;AAAALwEAAF9yZWxzLy5yZWxzUEsBAi0AFAAGAAgAAAAhANEXBrinAgAAqgUAAA4AAAAAAAAAAAAA&#10;AAAALgIAAGRycy9lMm9Eb2MueG1sUEsBAi0AFAAGAAgAAAAhAEnwEC/fAAAACgEAAA8AAAAAAAAA&#10;AAAAAAAAAQUAAGRycy9kb3ducmV2LnhtbFBLBQYAAAAABAAEAPMAAAANBgAAAAA=&#10;" fillcolor="white [3201]" strokecolor="#0d0d0d [3069]" strokeweight="1pt">
            <v:textbox>
              <w:txbxContent>
                <w:p w:rsidR="001C73F0" w:rsidRPr="00D42904" w:rsidRDefault="001C73F0" w:rsidP="00D42904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Амортизация, начисленная за период (строка 5640)</w:t>
                  </w:r>
                </w:p>
              </w:txbxContent>
            </v:textbox>
          </v:rect>
        </w:pict>
      </w:r>
    </w:p>
    <w:p w:rsidR="00223A7D" w:rsidRDefault="00223A7D" w:rsidP="00223A7D">
      <w:pPr>
        <w:pStyle w:val="AOAltHead3"/>
        <w:numPr>
          <w:ilvl w:val="0"/>
          <w:numId w:val="0"/>
        </w:numPr>
        <w:ind w:left="1440"/>
        <w:rPr>
          <w:lang w:val="ru-RU"/>
        </w:rPr>
      </w:pPr>
      <w:bookmarkStart w:id="15" w:name="_Toc379453731"/>
    </w:p>
    <w:p w:rsidR="00E708FE" w:rsidRPr="00A03BA6" w:rsidRDefault="00425832" w:rsidP="009B7B9C">
      <w:pPr>
        <w:pStyle w:val="AOAltHead3"/>
        <w:rPr>
          <w:lang w:val="ru-RU"/>
        </w:rPr>
      </w:pPr>
      <w:r w:rsidRPr="00854D50">
        <w:rPr>
          <w:lang w:val="ru-RU"/>
        </w:rPr>
        <w:t>Прибыль (убыток) от продаж</w:t>
      </w:r>
      <w:r>
        <w:rPr>
          <w:lang w:val="ru-RU"/>
        </w:rPr>
        <w:t xml:space="preserve"> определяется на основе з</w:t>
      </w:r>
      <w:r w:rsidR="00C543FD">
        <w:rPr>
          <w:lang w:val="ru-RU"/>
        </w:rPr>
        <w:t>начени</w:t>
      </w:r>
      <w:r>
        <w:rPr>
          <w:lang w:val="ru-RU"/>
        </w:rPr>
        <w:t>я</w:t>
      </w:r>
      <w:r w:rsidR="00C543FD">
        <w:rPr>
          <w:lang w:val="ru-RU"/>
        </w:rPr>
        <w:t xml:space="preserve"> строки 2200 «</w:t>
      </w:r>
      <w:r w:rsidR="009B7B9C" w:rsidRPr="009B7B9C">
        <w:rPr>
          <w:lang w:val="ru-RU"/>
        </w:rPr>
        <w:t>Прибыль (убыток) от продаж</w:t>
      </w:r>
      <w:r w:rsidR="00C543FD">
        <w:rPr>
          <w:lang w:val="ru-RU"/>
        </w:rPr>
        <w:t>»</w:t>
      </w:r>
      <w:bookmarkEnd w:id="15"/>
      <w:r w:rsidR="009B7B9C" w:rsidRPr="009B7B9C">
        <w:rPr>
          <w:lang/>
        </w:rPr>
        <w:t>.</w:t>
      </w:r>
    </w:p>
    <w:p w:rsidR="00915002" w:rsidRDefault="00425832" w:rsidP="00790966">
      <w:pPr>
        <w:pStyle w:val="AOAltHead3"/>
        <w:rPr>
          <w:lang w:val="ru-RU"/>
        </w:rPr>
      </w:pPr>
      <w:bookmarkStart w:id="16" w:name="_Toc379453734"/>
      <w:r>
        <w:rPr>
          <w:lang w:val="ru-RU"/>
        </w:rPr>
        <w:t>Амортизация, начисленная за период</w:t>
      </w:r>
      <w:r w:rsidRPr="00C543FD">
        <w:rPr>
          <w:lang w:val="ru-RU"/>
        </w:rPr>
        <w:t xml:space="preserve"> </w:t>
      </w:r>
      <w:r>
        <w:rPr>
          <w:lang w:val="ru-RU"/>
        </w:rPr>
        <w:t>определяется на основе з</w:t>
      </w:r>
      <w:r w:rsidR="001866CA" w:rsidRPr="00C543FD">
        <w:rPr>
          <w:lang w:val="ru-RU"/>
        </w:rPr>
        <w:t>начени</w:t>
      </w:r>
      <w:r>
        <w:rPr>
          <w:lang w:val="ru-RU"/>
        </w:rPr>
        <w:t>я</w:t>
      </w:r>
      <w:r w:rsidR="001866CA" w:rsidRPr="00C543FD">
        <w:rPr>
          <w:lang w:val="ru-RU"/>
        </w:rPr>
        <w:t xml:space="preserve"> </w:t>
      </w:r>
      <w:r w:rsidR="00790966" w:rsidRPr="00C543FD">
        <w:rPr>
          <w:lang w:val="ru-RU"/>
        </w:rPr>
        <w:t>строки 564</w:t>
      </w:r>
      <w:r>
        <w:rPr>
          <w:lang w:val="ru-RU"/>
        </w:rPr>
        <w:t>0.</w:t>
      </w:r>
      <w:r w:rsidR="00790966" w:rsidRPr="00C543FD">
        <w:rPr>
          <w:lang w:val="ru-RU"/>
        </w:rPr>
        <w:t xml:space="preserve"> </w:t>
      </w:r>
      <w:bookmarkEnd w:id="16"/>
      <w:r w:rsidR="002706F6" w:rsidRPr="00C91F86">
        <w:rPr>
          <w:lang/>
        </w:rPr>
        <w:t xml:space="preserve">При этом не должны учитываться внутренние обороты между счетами учета затрат на производство (расходов на продажу), а также обороты, связанные с передачей готовой продукции и товаров для нужд собственного производства, обслуживающих хозяйств и др. (далее </w:t>
      </w:r>
      <w:r w:rsidR="002706F6">
        <w:rPr>
          <w:lang/>
        </w:rPr>
        <w:t>–</w:t>
      </w:r>
      <w:r w:rsidR="002706F6" w:rsidRPr="00C91F86">
        <w:rPr>
          <w:lang/>
        </w:rPr>
        <w:t xml:space="preserve"> </w:t>
      </w:r>
      <w:r w:rsidR="002706F6">
        <w:rPr>
          <w:lang/>
        </w:rPr>
        <w:t>«</w:t>
      </w:r>
      <w:r w:rsidR="002706F6" w:rsidRPr="00C91F86">
        <w:rPr>
          <w:lang/>
        </w:rPr>
        <w:t>внутренний оборот</w:t>
      </w:r>
      <w:r w:rsidR="002706F6">
        <w:rPr>
          <w:lang/>
        </w:rPr>
        <w:t>»</w:t>
      </w:r>
      <w:r w:rsidR="002706F6" w:rsidRPr="00C91F86">
        <w:rPr>
          <w:lang/>
        </w:rPr>
        <w:t>)</w:t>
      </w:r>
      <w:r w:rsidR="002706F6">
        <w:rPr>
          <w:lang/>
        </w:rPr>
        <w:t>.</w:t>
      </w:r>
    </w:p>
    <w:p w:rsidR="00CC7D2B" w:rsidRDefault="00BE7BDD" w:rsidP="00CC7D2B">
      <w:pPr>
        <w:pStyle w:val="AODocTxtL1"/>
        <w:rPr>
          <w:lang w:val="ru-RU"/>
        </w:rPr>
      </w:pPr>
      <w:r w:rsidRPr="00BE7BDD">
        <w:rPr>
          <w:noProof/>
          <w:lang w:val="en-US"/>
        </w:rPr>
        <w:pict>
          <v:shape id="Minus 57" o:spid="_x0000_s1070" style="position:absolute;left:0;text-align:left;margin-left:356.9pt;margin-top:22.4pt;width:16pt;height:15.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3200,194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aJjnAIAAJgFAAAOAAAAZHJzL2Uyb0RvYy54bWysVEtvEzEQviPxHyzf6WbTlNKomypqVYTU&#10;l2hRz47XzlrYHmM72YRfz9j7aCgVB8Rl1/N+fTPnFzujyVb4oMBWtDyaUCIsh1rZdUW/PV1/+ERJ&#10;iMzWTIMVFd2LQC8W79+dt24uptCAroUn6MSGeesq2sTo5kUReCMMC0fghEWhBG9YRNKvi9qzFr0b&#10;XUwnk49FC752HrgIAblXnZAusn8pBY/3UgYRia4o5hbz1+fvKn2LxTmbrz1zjeJ9GuwfsjBMWQw6&#10;urpikZGNV3+4Mop7CCDjEQdTgJSKi1wDVlNOXlXz2DAnci3YnODGNoX/55bfbR88UXVFT04psczg&#10;jG6V3QSCNDandWGOOo/uwfdUwGeqdCe9SX+sgexyQ/djQ8UuEo7M6eQYh0QJR1F5Njsuc8OLF2Pn&#10;Q/wswJD0qCgOucnRcy/Z9iZEjIr6g14KqC1p0d30FD0nOoBW9bXSOhMJOOJSe7JlOPK4K7OO3phb&#10;qDve2ckELfPgkY3w6NgDF6Nl9CUnOfaBf5Rpi8zUla4P+RX3WnSZfRUSm5kq71L7PRvGubCxTLGz&#10;J9ROZhJzHw27fMcMutz0aNTrJjOR4T0a9s34W8TRIkcFG0djoyz4t1Kuvw/pyk5/qL6rOZW/gnqP&#10;GPLQLVdw/FrhNG9YiA/M4zYhAPBCxHv8SA04O+hflDTgf77FT/oIcpRS0uJ2VjT82DAvKNFfLML/&#10;rJzN0jpnYnZyOkXCH0pWhxK7MZeAaCjxFjmen0k/6uEpPZhnPCTLFBVFzHKMXVEe/UBcxu5q4Cni&#10;YrnMarjCjsUb++h4cp66moD6tHtm3vWQjrgLdzBsMpu/AnWnmywtLDcRpMqIf+lr329c/wya/lSl&#10;+3JIZ62Xg7r4BQAA//8DAFBLAwQUAAYACAAAACEAJUOJod8AAAAJAQAADwAAAGRycy9kb3ducmV2&#10;LnhtbEyPwU7DMBBE70j8g7VI3KhTcGkb4lQFKZdyQE35ADdZkqjxOthOG/h6lhOcdlY7mn2TbSbb&#10;izP60DnSMJ8lIJAqV3fUaHg/FHcrECEaqk3vCDV8YYBNfn2VmbR2F9rjuYyN4BAKqdHQxjikUoaq&#10;RWvCzA1IfPtw3prIq29k7c2Fw20v75PkUVrTEX9ozYAvLVancrQaPnf7dXyb1KH47optOSb+tHt+&#10;1fr2Zto+gYg4xT8z/OIzOuTMdHQj1UH0GpbzB0aPGpTiyYalWrA4slgokHkm/zfIfwAAAP//AwBQ&#10;SwECLQAUAAYACAAAACEAtoM4kv4AAADhAQAAEwAAAAAAAAAAAAAAAAAAAAAAW0NvbnRlbnRfVHlw&#10;ZXNdLnhtbFBLAQItABQABgAIAAAAIQA4/SH/1gAAAJQBAAALAAAAAAAAAAAAAAAAAC8BAABfcmVs&#10;cy8ucmVsc1BLAQItABQABgAIAAAAIQCQTaJjnAIAAJgFAAAOAAAAAAAAAAAAAAAAAC4CAABkcnMv&#10;ZTJvRG9jLnhtbFBLAQItABQABgAIAAAAIQAlQ4mh3wAAAAkBAAAPAAAAAAAAAAAAAAAAAPYEAABk&#10;cnMvZG93bnJldi54bWxQSwUGAAAAAAQABADzAAAAAgYAAAAA&#10;" path="m26934,74304r149332,l176266,120006r-149332,l26934,74304xe" fillcolor="white [3201]" strokecolor="#0d0d0d [3069]" strokeweight="1pt">
            <v:path arrowok="t" o:connecttype="custom" o:connectlocs="26934,74304;176266,74304;176266,120006;26934,120006;26934,74304" o:connectangles="0,0,0,0,0"/>
          </v:shape>
        </w:pict>
      </w:r>
      <w:r w:rsidRPr="00BE7BDD">
        <w:rPr>
          <w:noProof/>
          <w:lang w:val="en-US"/>
        </w:rPr>
        <w:pict>
          <v:rect id="Rectangle 2" o:spid="_x0000_s1030" style="position:absolute;left:0;text-align:left;margin-left:191.5pt;margin-top:8.05pt;width:162.75pt;height:45.1pt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POcqAIAAKgFAAAOAAAAZHJzL2Uyb0RvYy54bWysVN9P2zAQfp+0/8Hy+0gaFToqUlSBmCYx&#10;QMDEs+vYbTTb59lum+6v39lOQsXQHqa9JPb9vs/f3cVlpxXZCedbMDWdnJSUCMOhac26pt+fbz59&#10;psQHZhqmwIiaHoSnl4uPHy72di4q2IBqhCMYxPj53tZ0E4KdF4XnG6GZPwErDColOM0CXt26aBzb&#10;Y3Stiqosz4o9uMY64MJ7lF5nJV2k+FIKHu6l9CIQVVOsLaSvS99V/BaLCzZfO2Y3Le/LYP9QhWat&#10;waRjqGsWGNm69o9QuuUOPMhwwkEXIGXLReoBu5mUb7p52jArUi8IjrcjTP7/heV3uwdH2qamFSWG&#10;aXyiRwSNmbUSpIrw7K2fo9WTfXD9zeMx9tpJp+MfuyBdgvQwQiq6QDgKq/Ls7Lw6pYSj7nRWzWYJ&#10;8+LV2zofvgjQJB5q6jB7QpLtbn3AjGg6mMRkypA9Eq2alWUy86Da5qZVKioTbcSVcmTH8MFDN0k2&#10;aqu/QZNl56cleqZnRzGSI4sHKWYbg6TcR/FRpwwKIyIZg3QKByVyZY9CIpSx61xaJPFrNYxzYcIk&#10;5k6R0Dq6Sax9dMz1jhXk2tTo1NtGN5HIPTr2YPwt4+iRsoIJo7NuDbj3Sm5+DOXKbD90n3uO7Ydu&#10;1SX+TAeyrKA5IKcc5GHzlt+0+LS3zIcH5nC6cA5xY4R7/EgF+JrQnyjZgPv1njzaI+lRS8kep7Wm&#10;/ueWOUGJ+mpwHM4n02kc73SZIs/w4o41q2ON2eorQH5McDdZno7RPqjhKB3oF1wsy5gVVcxwzF1T&#10;HtxwuQp5i+Bq4mK5TGY40paFW/NkeQwecY7Ufe5emLM9vwNOxh0Mk83mb2iebaOngeU2gGzTDESk&#10;M679C+A6SDTqV1fcN8f3ZPW6YBe/AQAA//8DAFBLAwQUAAYACAAAACEAFrCICeAAAAAKAQAADwAA&#10;AGRycy9kb3ducmV2LnhtbEyPwU7DMBBE70j8g7VIXBC12yghCnEqBOIQDqgUpFzdeEki4nUUu234&#10;e5YTHHdmNPum3C5uFCecw+BJw3qlQCC13g7Uafh4f77NQYRoyJrRE2r4xgDb6vKiNIX1Z3rD0z52&#10;gksoFEZDH+NUSBnaHp0JKz8hsffpZ2cin3Mn7WzOXO5GuVEqk84MxB96M+Fjj+3X/ug02FRu8if5&#10;0rRdU4ebepe+hqbW+vpqebgHEXGJf2H4xWd0qJjp4I9kgxg1JHnCWyIb2RoEB+5UnoI4sKCyBGRV&#10;yv8Tqh8AAAD//wMAUEsBAi0AFAAGAAgAAAAhALaDOJL+AAAA4QEAABMAAAAAAAAAAAAAAAAAAAAA&#10;AFtDb250ZW50X1R5cGVzXS54bWxQSwECLQAUAAYACAAAACEAOP0h/9YAAACUAQAACwAAAAAAAAAA&#10;AAAAAAAvAQAAX3JlbHMvLnJlbHNQSwECLQAUAAYACAAAACEAOOjznKgCAACoBQAADgAAAAAAAAAA&#10;AAAAAAAuAgAAZHJzL2Uyb0RvYy54bWxQSwECLQAUAAYACAAAACEAFrCICeAAAAAKAQAADwAAAAAA&#10;AAAAAAAAAAACBQAAZHJzL2Rvd25yZXYueG1sUEsFBgAAAAAEAAQA8wAAAA8GAAAAAA==&#10;" fillcolor="white [3201]" strokecolor="#0d0d0d [3069]" strokeweight="1pt">
            <v:textbox>
              <w:txbxContent>
                <w:p w:rsidR="001C73F0" w:rsidRPr="00A03BA6" w:rsidRDefault="001C73F0" w:rsidP="00CC7D2B">
                  <w:pPr>
                    <w:jc w:val="center"/>
                    <w:rPr>
                      <w:lang w:val="ru-RU"/>
                    </w:rPr>
                  </w:pPr>
                  <w:r w:rsidRPr="00CC7D2B">
                    <w:rPr>
                      <w:lang w:val="ru-RU"/>
                    </w:rPr>
                    <w:t>Дебетовый оборот по счетам 20, 23, 25, 26, 28 &lt;*&gt;, 29, 44</w:t>
                  </w:r>
                  <w:r>
                    <w:rPr>
                      <w:lang w:val="ru-RU"/>
                    </w:rPr>
                    <w:t xml:space="preserve"> (</w:t>
                  </w:r>
                  <w:r w:rsidRPr="005C7D35">
                    <w:rPr>
                      <w:lang w:val="ru-RU"/>
                    </w:rPr>
                    <w:t>аналитические счета учета</w:t>
                  </w:r>
                  <w:r>
                    <w:rPr>
                      <w:lang w:val="ru-RU"/>
                    </w:rPr>
                    <w:t>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3" o:spid="_x0000_s1031" style="position:absolute;left:0;text-align:left;margin-left:168.35pt;margin-top:22.2pt;width:16.5pt;height:15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72GpwIAAKgFAAAOAAAAZHJzL2Uyb0RvYy54bWysVN9P2zAQfp+0/8Hy+0ha6FgrUlTBmCYx&#10;QIOJZ9exSTTb59lum/LX72wnoWJoD9NeEvt+3+fv7uy804pshfMtmIpOjkpKhOFQt+apoj8erj58&#10;osQHZmqmwIiK7oWn58v37852diGm0ICqhSMYxPjFzla0CcEuisLzRmjmj8AKg0oJTrOAV/dU1I7t&#10;MLpWxbQsPxY7cLV1wIX3KL3MSrpM8aUUPNxK6UUgqqJYW0hfl77r+C2WZ2zx5JhtWt6Xwf6hCs1a&#10;g0nHUJcsMLJx7R+hdMsdeJDhiIMuQMqWi9QDdjMpX3Vz3zArUi8IjrcjTP7/heU32ztH2rqix5QY&#10;pvGJPv/aMEWOIzQ76xdocW/vXH/zeIx9dtLp+McOSJfg3I9wii4QjsJpOZ/NEHSOKuxufpzgLl6c&#10;rfPhiwBN4qGi+MRNSp6QZNtrHzAr2g92MaEyZIdEm56WZTLzoNr6qlUqKhNtxIVyZMvwwUM3STZq&#10;o79BnWXzWYme6dlRjOTI4kGK2cYgKfdBfNQpg8KISsYhncJeiVzZdyERyth5Li2S+KUaxrkwYRJz&#10;p0hoHd0k1j465nrHCnJtanTqbaObSOQeHXsw/pZx9EhZwYTRWbcG3Fsl1z+HcmW2H7rPPcf2Q7fu&#10;En9mA2HWUO+RUw7ysHnLr1p832vmwx1zOF1ICdwY4RY/UgG+JvQnShpwz2/Joz2SHrWU7HBaK+qR&#10;pU5Qor4aHIf55OQkjne6nMxOp3hxh5r1ocZs9AUgPya4myxPx2gf1HCUDvQjLpZVzIoqZjjmrigP&#10;brhchLxFcDVxsVolMxxpy8K1ubc8Bo84R+o+dI/M2Z7kAafjBobJZotXNM+20dPAahNAtmkGItIZ&#10;1/4FcB0kGvWrK+6bw3uyelmwy98AAAD//wMAUEsDBBQABgAIAAAAIQAiGzi13wAAAAkBAAAPAAAA&#10;ZHJzL2Rvd25yZXYueG1sTI/LTsMwEEX3SPyDNUjsqEMTpW2IU/FQy66FFvZuPE0i7HEUO4/+Pe4K&#10;ljNzdOfcfD0ZzQbsXGNJwOMsAoZUWtVQJeDruHlYAnNekpLaEgq4oIN1cXuTy0zZkT5xOPiKhRBy&#10;mRRQe99mnLuyRiPdzLZI4Xa2nZE+jF3FVSfHEG40n0dRyo1sKHyoZYuvNZY/h94IeB9W3/3Wfrzs&#10;zrv9ZbRus33bayHu76bnJ2AeJ/8Hw1U/qEMRnE62J+WYFhDH6SKgApIkARaAOF2FxUnAIp0DL3L+&#10;v0HxCwAA//8DAFBLAQItABQABgAIAAAAIQC2gziS/gAAAOEBAAATAAAAAAAAAAAAAAAAAAAAAABb&#10;Q29udGVudF9UeXBlc10ueG1sUEsBAi0AFAAGAAgAAAAhADj9If/WAAAAlAEAAAsAAAAAAAAAAAAA&#10;AAAALwEAAF9yZWxzLy5yZWxzUEsBAi0AFAAGAAgAAAAhAH3bvYanAgAAqAUAAA4AAAAAAAAAAAAA&#10;AAAALgIAAGRycy9lMm9Eb2MueG1sUEsBAi0AFAAGAAgAAAAhACIbOLXfAAAACQEAAA8AAAAAAAAA&#10;AAAAAAAAAQUAAGRycy9kb3ducmV2LnhtbFBLBQYAAAAABAAEAPMAAAANBgAAAAA=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CC7D2B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rect id="Rectangle 4" o:spid="_x0000_s1032" style="position:absolute;left:0;text-align:left;margin-left:379.05pt;margin-top:8.1pt;width:96.55pt;height:45.1pt;z-index:251725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XsAIAAMAFAAAOAAAAZHJzL2Uyb0RvYy54bWysVEtPGzEQvlfqf7B8L/tQIE3EBkUgqkoU&#10;EFBxdrx2dlW/ajvZTX99x/buBijqoerFHs97Ps/M+UUvBdoz61qtKlyc5BgxRXXdqm2Fvz9df/qM&#10;kfNE1URoxSp8YA5frD5+OO/MkpW60aJmFoET5ZadqXDjvVlmmaMNk8SdaMMUCLm2knh42m1WW9KB&#10;dymyMs/Psk7b2lhNmXPAvUpCvIr+OWfU33HumEeiwpCbj6eN5yac2eqcLLeWmKalQxrkH7KQpFUQ&#10;dHJ1RTxBO9v+4Uq21GqnuT+hWmaa85ayWANUU+RvqnlsiGGxFgDHmQkm9//c0tv9vUVtXeEZRopI&#10;+KIHAI2orWBoFuDpjFuC1qO5t8PLARlq7bmV4YYqUB8hPUyQst4jCsyiLE8XixIjCrLTeTmfR8yz&#10;o7Wxzn9hWqJAVNhC9Igk2d84DxFBdVQJwYRCXXA7z/Oo5rRo6+tWiCCMbcMuhUV7Ah/u+yLqiJ38&#10;puvEW5zmYBm/HdjQHIk9ciHa5CTGfuU/JHJFXJNsaqCCJ7ARCq6AVMImUv4gWMr4gXGAGNAoU8qh&#10;uY9ZEkqZ8sXkCbSDGYeaJsNUx5RZii8mo0E3mLHY9JPhANLfIk4WMapWfjKWrdL2vZTrH2O6POmP&#10;1aeaQ/m+3/Sxr85CYYGz0fUBes3qNITO0OsW8Lwhzt8TC1MH8wmbxN/BwYWGX9YDhVGj7a/3+EEf&#10;hgGkGHUwxRV2P3fEMozEVwVjsihmszD28TGD/oOHfSnZvJSonbzU0DcF7CxDIxn0vRhJbrV8hoWz&#10;DlFBRBSF2BWm3o6PS5+2C6wsytbrqAajboi/UY+GBucB59BJT/0zsWboew8Tc6vHiSfLN+2fdIOl&#10;0uud17yNs3HEdfgBWBOxIYeVFvbQy3fUOi7e1W8AAAD//wMAUEsDBBQABgAIAAAAIQADxKYs4QAA&#10;AAoBAAAPAAAAZHJzL2Rvd25yZXYueG1sTI9BT8MwDIXvSPyHyEhcEEtbsbKVphOaGIwj6zhwyxqv&#10;rWic0qRb+feYE9xsv6fn7+WryXbihINvHSmIZxEIpMqZlmoF+3JzuwDhgyajO0eo4Bs9rIrLi1xn&#10;xp3pDU+7UAsOIZ9pBU0IfSalrxq02s9cj8Ta0Q1WB16HWppBnzncdjKJolRa3RJ/aHSP6warz91o&#10;FWz26xddPr0nz8nH17I8vo7ttr5R6vpqenwAEXAKf2b4xWd0KJjp4EYyXnQK7ueLmK0spAkINizn&#10;MQ8HPkTpHcgil/8rFD8AAAD//wMAUEsBAi0AFAAGAAgAAAAhALaDOJL+AAAA4QEAABMAAAAAAAAA&#10;AAAAAAAAAAAAAFtDb250ZW50X1R5cGVzXS54bWxQSwECLQAUAAYACAAAACEAOP0h/9YAAACUAQAA&#10;CwAAAAAAAAAAAAAAAAAvAQAAX3JlbHMvLnJlbHNQSwECLQAUAAYACAAAACEAbJPq17ACAADABQAA&#10;DgAAAAAAAAAAAAAAAAAuAgAAZHJzL2Uyb0RvYy54bWxQSwECLQAUAAYACAAAACEAA8SmLOEAAAAK&#10;AQAADwAAAAAAAAAAAAAAAAAKBQAAZHJzL2Rvd25yZXYueG1sUEsFBgAAAAAEAAQA8wAAABgGAAAA&#10;AA==&#10;" fillcolor="white [3201]" strokecolor="#0d0d0d [3069]" strokeweight="1pt">
            <v:stroke dashstyle="dash"/>
            <v:textbox>
              <w:txbxContent>
                <w:p w:rsidR="001C73F0" w:rsidRPr="00D42904" w:rsidRDefault="001C73F0" w:rsidP="00CC7D2B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Внутренний оборот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1" o:spid="_x0000_s1033" style="position:absolute;left:0;text-align:left;margin-left:44.05pt;margin-top:8.05pt;width:118.3pt;height:45.1pt;z-index:25171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RSRoQIAAKAFAAAOAAAAZHJzL2Uyb0RvYy54bWysVFtv2yAUfp+0/4B4X+1E6bJGdaqoVadJ&#10;XVv1oj4TDIk14DAgsbNfvwPYbtRdHqa92HDu5+M75/yi04rshfMNmIpOTkpKhOFQN2ZT0een6w+f&#10;KPGBmZopMKKiB+HpxfL9u/PWLsQUtqBq4QgGMX7R2opuQ7CLovB8KzTzJ2CFQaUEp1nAq9sUtWMt&#10;RteqmJblx6IFV1sHXHiP0quspMsUX0rBw52UXgSiKoq1hfR16buO32J5zhYbx+y24X0Z7B+q0Kwx&#10;mHQMdcUCIzvX/BJKN9yBBxlOOOgCpGy4SD1gN5PyTTePW2ZF6gXB8XaEyf+/sPx2f+9IU+PbUWKY&#10;xid6QNCY2ShBJhGe1voFWj3ae9ffPB5jr510Ov6xC9IlSA8jpKILhKNwclpOZxNEnqPudD6dzxPm&#10;xau3dT58FqBJPFTUYfaEJNvf+IAZ0XQwicmUIS2Gnc7LMpl5UE193SgVlYk24lI5smf44KGbJBu1&#10;01+hzrKz0xI907OjGMmRxYMUs41BUu6j+KhTBoURkYxBOoWDErmyByERSux6mkuLJH6tpv6W8ExR&#10;0DK6SKx7dMq1jtlzXSoMTr1tdBOJ2KNjD8Sfso3WKSOYMDrqxoD7e6ky2w9d515j26Fbd4k384Ek&#10;a6gPyCUHeci85dcNPukN8+GeOZwqZAFuinCHH6kAXxH6EyVbcD9+J4/2SHbUUtLilFbUf98xJyhR&#10;XwyOwdlkNotjnS4z5Bde3LFmfawxO30JyAukOlaXjtE+qOEoHegXXCirmBVVzHDMXVEe3HC5DHl7&#10;4EriYrVKZjjKloUb82h5DB5xjpR96l6Ysz2vA07ELQwTzRZv6J1to6eB1S6AbBL3I9IZ1/4FcA0k&#10;WvYrK+6Z43uyel2sy58AAAD//wMAUEsDBBQABgAIAAAAIQBhamx/4AAAAAkBAAAPAAAAZHJzL2Rv&#10;d25yZXYueG1sTI9BT8MwDIXvSPsPkSdxQSxdx7qqNJ0mEIdyQDAm9Zo1pq3WOFWTbeXfY05wsvze&#10;0/PnfDvZXlxw9J0jBctFBAKpdqajRsHh8+U+BeGDJqN7R6jgGz1si9lNrjPjrvSBl31oBJeQz7SC&#10;NoQhk9LXLVrtF25AYu/LjVYHXsdGmlFfudz2Mo6iRFrdEV9o9YBPLdan/dkqMGsZp8/ytaqbqvR3&#10;5fv6zVelUrfzafcIIuAU/sLwi8/oUDDT0Z3JeNErSNMlJ1lPeLK/ih82II4sRMkKZJHL/x8UPwAA&#10;AP//AwBQSwECLQAUAAYACAAAACEAtoM4kv4AAADhAQAAEwAAAAAAAAAAAAAAAAAAAAAAW0NvbnRl&#10;bnRfVHlwZXNdLnhtbFBLAQItABQABgAIAAAAIQA4/SH/1gAAAJQBAAALAAAAAAAAAAAAAAAAAC8B&#10;AABfcmVscy8ucmVsc1BLAQItABQABgAIAAAAIQC9MRSRoQIAAKAFAAAOAAAAAAAAAAAAAAAAAC4C&#10;AABkcnMvZTJvRG9jLnhtbFBLAQItABQABgAIAAAAIQBhamx/4AAAAAkBAAAPAAAAAAAAAAAAAAAA&#10;APsEAABkcnMvZG93bnJldi54bWxQSwUGAAAAAAQABADzAAAACAYAAAAA&#10;" fillcolor="white [3201]" strokecolor="#0d0d0d [3069]" strokeweight="1pt">
            <v:textbox>
              <w:txbxContent>
                <w:p w:rsidR="001C73F0" w:rsidRPr="00CC7D2B" w:rsidRDefault="001C73F0" w:rsidP="00CC7D2B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Графа «За отчетный год» строки 5640</w:t>
                  </w:r>
                </w:p>
              </w:txbxContent>
            </v:textbox>
          </v:rect>
        </w:pict>
      </w:r>
    </w:p>
    <w:p w:rsidR="00CC7D2B" w:rsidRPr="00CC7D2B" w:rsidRDefault="00CC7D2B" w:rsidP="00CC7D2B">
      <w:pPr>
        <w:pStyle w:val="AODocTxtL1"/>
        <w:rPr>
          <w:lang w:val="ru-RU"/>
        </w:rPr>
      </w:pPr>
    </w:p>
    <w:p w:rsidR="00CA5878" w:rsidRPr="00AD5018" w:rsidRDefault="00BE7BDD" w:rsidP="00CA5878">
      <w:pPr>
        <w:pStyle w:val="AOHead2"/>
        <w:rPr>
          <w:lang/>
        </w:rPr>
      </w:pPr>
      <w:bookmarkStart w:id="17" w:name="_Toc379453735"/>
      <w:r w:rsidRPr="00BE7BDD">
        <w:rPr>
          <w:noProof/>
          <w:lang w:val="en-US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ouble Bracket 15" o:spid="_x0000_s1069" type="#_x0000_t185" style="position:absolute;left:0;text-align:left;margin-left:111.7pt;margin-top:22.55pt;width:269.85pt;height:61.35pt;z-index:251732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0hrgwIAAG4FAAAOAAAAZHJzL2Uyb0RvYy54bWysVG1v0zAQ/o7Ef7D8naUpHYVq6VQ2DSFN&#10;rGJD++w69mrh+MzZbVp+PWcnaavxIoH4kvh8b77nnruLy11j2VZhMOAqXp6NOFNOQm3cU8W/PNy8&#10;estZiMLVwoJTFd+rwC/nL19ctH6mxrAGWytkFMSFWesrvo7Rz4oiyLVqRDgDrxwpNWAjIon4VNQo&#10;Wore2GI8Gr0pWsDaI0gVAt1ed0o+z/G1VjLeaR1UZLbi9LaYv5i/q/Qt5hdi9oTCr43snyH+4RWN&#10;MI6SHkJdiyjYBs1PoRojEQLoeCahKUBrI1WugaopR8+quV8Lr3ItBE7wB5jC/wsrP22XyExNvTvn&#10;zImGenQNm5VV7D0K+ZWQIwWh1PowI+N7v8ReCnRMJe80NulPxbBdRnZ/QFbtIpN0+Xoyno7KMWeS&#10;dNPpu3KSgxZHb48hflDQsHSo+KpLvhQGM65iexsiJSaPwTLltI619HQKPspmAaypb4y1SZlJpK4s&#10;sq2g9sddmQqhCCdWJFlHl6m8rqB8inuruviflSZ4qISyS5CIeYwppFQuDnGtI+vkpukFB8f+ZX9y&#10;7O2Tq8qk/Rvng0fODC4enBvjoIPvt1Dozn5AoKs7QbCCek/MQOhGJnh5Y6gztyLEpUCaEZommvt4&#10;Rx9tgboA/YmzNeD3X90ne6IuaTlraeYqHr5tBCrO7EdHpCZaTNKQZmFyPh2TgKea1anGbZoroL6W&#10;tGG8zMdkH+1w1AjNI62HRcpKKuEk5a64jDgIV7HbBbRgpFosshkNphfx1t17OXQ9Ue5h9yjQ9/SM&#10;ROxPMMynmD2jZ2eb+uFgsYmgTebuEdcebxrqTMh+AaWtcSpnq+OanP8AAAD//wMAUEsDBBQABgAI&#10;AAAAIQAT0vlR3wAAAAoBAAAPAAAAZHJzL2Rvd25yZXYueG1sTI/BSsNAEIbvgu+wjODNbprWpMRs&#10;iigqhV7SiudpMk2C2dmQ3bbp2zue9DbDfPzz/fl6sr060+g7xwbmswgUceXqjhsDn/u3hxUoH5Br&#10;7B2TgSt5WBe3NzlmtbtwSeddaJSEsM/QQBvCkGntq5Ys+pkbiOV2dKPFIOvY6HrEi4TbXsdRlGiL&#10;HcuHFgd6aan63p2sgfftx5fdHLuhxPJ1j2Hjr026Neb+bnp+AhVoCn8w/OqLOhTidHAnrr3qDcTx&#10;YimogeXjHJQAabKQ4SBkkq5AF7n+X6H4AQAA//8DAFBLAQItABQABgAIAAAAIQC2gziS/gAAAOEB&#10;AAATAAAAAAAAAAAAAAAAAAAAAABbQ29udGVudF9UeXBlc10ueG1sUEsBAi0AFAAGAAgAAAAhADj9&#10;If/WAAAAlAEAAAsAAAAAAAAAAAAAAAAALwEAAF9yZWxzLy5yZWxzUEsBAi0AFAAGAAgAAAAhACeP&#10;SGuDAgAAbgUAAA4AAAAAAAAAAAAAAAAALgIAAGRycy9lMm9Eb2MueG1sUEsBAi0AFAAGAAgAAAAh&#10;ABPS+VHfAAAACgEAAA8AAAAAAAAAAAAAAAAA3QQAAGRycy9kb3ducmV2LnhtbFBLBQYAAAAABAAE&#10;APMAAADpBQAAAAA=&#10;" strokecolor="black [3213]" strokeweight="1pt"/>
        </w:pict>
      </w:r>
      <w:r w:rsidR="00CA5878" w:rsidRPr="00AD5018">
        <w:rPr>
          <w:lang/>
        </w:rPr>
        <w:t xml:space="preserve">Показатель </w:t>
      </w:r>
      <w:r w:rsidR="00E2179A">
        <w:rPr>
          <w:lang/>
        </w:rPr>
        <w:t>долговой нагрузки</w:t>
      </w:r>
      <w:bookmarkEnd w:id="17"/>
    </w:p>
    <w:p w:rsidR="00DE169C" w:rsidRDefault="00BE7BDD" w:rsidP="00CA5878">
      <w:pPr>
        <w:pStyle w:val="40"/>
        <w:ind w:left="770"/>
        <w:rPr>
          <w:lang/>
        </w:rPr>
      </w:pPr>
      <w:r w:rsidRPr="00BE7BDD">
        <w:rPr>
          <w:noProof/>
          <w:lang w:val="en-US"/>
        </w:rPr>
        <w:pict>
          <v:rect id="Rectangle 5" o:spid="_x0000_s1034" style="position:absolute;left:0;text-align:left;margin-left:232.25pt;margin-top:5.7pt;width:146.75pt;height:45.1pt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d7rQIAALgFAAAOAAAAZHJzL2Uyb0RvYy54bWysVN1P2zAQf5+0/8Hy+0jSUQoVKapATJMY&#10;IGDi2XXsJprj82y3TffXc7aTlLGPh2kviX33u6+f7+78omsV2QrrGtAlLY5ySoTmUDV6XdKvT9cf&#10;TilxnumKKdCipHvh6MXi/bvznZmLCdSgKmEJOtFuvjMlrb038yxzvBYtc0dghEalBNsyj1e7zirL&#10;dui9Vdkkz0+yHdjKWODCOZReJSVdRP9SCu7vpHTCE1VSzM3Hr43fVfhmi3M2X1tm6ob3abB/yKJl&#10;jcago6sr5hnZ2OYXV23DLTiQ/ohDm4GUDRexBqymyN9U81gzI2ItSI4zI03u/7nlt9t7S5qqpFNK&#10;NGvxiR6QNKbXSpBpoGdn3BxRj+be9jeHx1BrJ20b/lgF6SKl+5FS0XnCUVicnnycTdA3R910NpnN&#10;IufZwdpY5z8JaEk4lNRi9Mgk2944jxEROkBCMKXJDt1OZnkeYQ5UU103SgVlbBtxqSzZMnxw3xUR&#10;ozbtF6iS7Gyao2V8dhRjcyTxIMVoo5MY+yf/IZEr5upkU+EpeEIbpfEXmErcxJPfK5EyfhASKUY2&#10;Jinl0NyHLKtvxegFkcFEYj2jUaphzCrFVn4w6rHBTMSGHw17gv4UbUTHiKD9aNg2GuzfU5UJP1Sd&#10;ag1l+27VxX46DUUFyQqqPfaYhTR8zvDrBnm8Yc7fM4vThnOJG8Tf4UcqwNeF/kRJDfbH7+QBj0OA&#10;Wkp2OL0ldd83zApK1GeN43FWHB+HcY+XY+w7vNjXmtVrjd60l4D9UuCuMjweA96r4SgttM+4aJYh&#10;KqqY5hi7pNzb4XLp01bBVcXFchlhOOKG+Rv9aHhwHngOHfTUPTNr+n73OCm3MEw6m79p+4QNlhqW&#10;Gw+yiTNx4LV/AVwPsRH7VRb2z+t7RB0W7uIFAAD//wMAUEsDBBQABgAIAAAAIQBwDnj24QAAAAoB&#10;AAAPAAAAZHJzL2Rvd25yZXYueG1sTI9BT4NAEIXvJv6HzZh4Me0CoViRpTGN1Xq0tAdvU5gCkd1F&#10;dmnx3zue9DjvfXnzXraadCfONLjWGgXhPABBprRVa2oF+2IzW4JwHk2FnTWk4JscrPLrqwzTyl7M&#10;O513vhYcYlyKChrv+1RKVzak0c1tT4a9kx00ej6HWlYDXjhcdzIKgkRqbA1/aLCndUPl527UCjb7&#10;9SsWz4foJfr4eihOb2O7re+Uur2Znh5BeJr8Hwy/9bk65NzpaEdTOdEpiJN4wSgbYQyCgfvFkscd&#10;WQjCBGSeyf8T8h8AAAD//wMAUEsBAi0AFAAGAAgAAAAhALaDOJL+AAAA4QEAABMAAAAAAAAAAAAA&#10;AAAAAAAAAFtDb250ZW50X1R5cGVzXS54bWxQSwECLQAUAAYACAAAACEAOP0h/9YAAACUAQAACwAA&#10;AAAAAAAAAAAAAAAvAQAAX3JlbHMvLnJlbHNQSwECLQAUAAYACAAAACEAcGzne60CAAC4BQAADgAA&#10;AAAAAAAAAAAAAAAuAgAAZHJzL2Uyb0RvYy54bWxQSwECLQAUAAYACAAAACEAcA549uEAAAAKAQAA&#10;DwAAAAAAAAAAAAAAAAAHBQAAZHJzL2Rvd25yZXYueG1sUEsFBgAAAAAEAAQA8wAAABUGAAAAAA==&#10;" fillcolor="white [3201]" strokecolor="#0d0d0d [3069]" strokeweight="1pt">
            <v:stroke dashstyle="dash"/>
            <v:textbox>
              <w:txbxContent>
                <w:p w:rsidR="001C73F0" w:rsidRDefault="001C73F0" w:rsidP="009A1116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Прочая финансовая задолженность</w:t>
                  </w:r>
                </w:p>
                <w:p w:rsidR="001C73F0" w:rsidRPr="00737E81" w:rsidRDefault="001C73F0" w:rsidP="00D21C11">
                  <w:pPr>
                    <w:pStyle w:val="AONormal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(часть стр. 1520,1530,1550)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Plus 6" o:spid="_x0000_s1068" style="position:absolute;left:0;text-align:left;margin-left:216.1pt;margin-top:21.15pt;width:16pt;height:15.3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320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GBNnAIAAJQFAAAOAAAAZHJzL2Uyb0RvYy54bWysVFtP2zAUfp+0/2D5faTpCqwVKapATJMY&#10;VIOJZ+PYJJrt49lO0+7Xc2ynoWNoD9NeEp/bd+7n7HyrFdkI51swFS2PJpQIw6FuzVNFv99fffhE&#10;iQ/M1EyBERXdCU/Pl+/fnfV2IabQgKqFIwhi/KK3FW1CsIui8LwRmvkjsMKgUILTLCDpnorasR7R&#10;tSqmk8lJ0YOrrQMuvEfuZRbSZcKXUvBwK6UXgaiKYmwhfV36PsZvsTxjiyfHbNPyIQz2D1Fo1hp0&#10;OkJdssBI59o/oHTLHXiQ4YiDLkDKlouUA2ZTTl5lc9cwK1IuWBxvxzL5/wfLbzZrR9q6oieUGKax&#10;RWvVeXISK9Nbv0CFO7t2A+XxGdPcSqfjHxMg21TN3VhNsQ2EI3M6+YgdooSjqJzP5rPjiFm8GFvn&#10;w2cBmsRHRbHDTfSd6sg21z5k9b1a9KcM6RFteorAkfag2vqqVSoRcWjEhXJkw7DdYVsmHdXpr1Bn&#10;3vx4gpaIi1CdxtHI7D0Xg0uTF0FSqAf4KFMGmbEouQzpFXZK5Mi+CYmFjInn0H6PhnEuTCiHEiiD&#10;2tFMYuyjYY53jCDHpkajQTeaiTTao+FQjL95HC2SVzBhNNatAfdWyPWPfbgy6++zzznH9B+h3uH8&#10;OMiL5S2/arGZ18yHNXO4Sdh/vA7hFj9SAfYOhhclDbhfb/GjPg44SinpcTMr6n92zAlK1BeDoz8v&#10;Z7O4yomYHZ9OkXCHksdDien0BeA0lHiHLE/PqB/U/ikd6Ac8IqvoFUXMcPRdUR7cnrgI+WLgGeJi&#10;tUpquL6WhWtzZ3kEj1WNg3q/fWDODhMdcBVuYL/FbPFqqLNutDSw6gLINk38S12HeuPqp2EczlS8&#10;LYd00no5pstnAAAA//8DAFBLAwQUAAYACAAAACEAhi94kN0AAAAJAQAADwAAAGRycy9kb3ducmV2&#10;LnhtbEyPTU/DMAyG70j8h8hI3Fi6thqjNJ0QEhIHQFuBu9eYtqJxqibbun+POcHNH49ePy43sxvU&#10;kabQezawXCSgiBtve24NfLw/3axBhYhscfBMBs4UYFNdXpRYWH/iHR3r2CoJ4VCggS7GsdA6NB05&#10;DAs/Esvuy08Oo7RTq+2EJwl3g06TZKUd9iwXOhzpsaPmuz44A893wb+G5ds5xqnezVtefyK+GHN9&#10;NT/cg4o0xz8YfvVFHSpx2vsD26AGA3mWpoJKkWagBMhXuQz2Bm6zBHRV6v8fVD8AAAD//wMAUEsB&#10;Ai0AFAAGAAgAAAAhALaDOJL+AAAA4QEAABMAAAAAAAAAAAAAAAAAAAAAAFtDb250ZW50X1R5cGVz&#10;XS54bWxQSwECLQAUAAYACAAAACEAOP0h/9YAAACUAQAACwAAAAAAAAAAAAAAAAAvAQAAX3JlbHMv&#10;LnJlbHNQSwECLQAUAAYACAAAACEA4JhgTZwCAACUBQAADgAAAAAAAAAAAAAAAAAuAgAAZHJzL2Uy&#10;b0RvYy54bWxQSwECLQAUAAYACAAAACEAhi94kN0AAAAJAQAADwAAAAAAAAAAAAAAAAD2BAAAZHJz&#10;L2Rvd25yZXYueG1sUEsFBgAAAAAEAAQA8wAAAAAGAAAAAA==&#10;" path="m26934,74547r51740,l78674,25840r45852,l124526,74547r51740,l176266,120398r-51740,l124526,169105r-45852,l78674,120398r-51740,l26934,74547xe" fillcolor="white [3201]" strokecolor="#0d0d0d [3069]" strokeweight="1pt">
            <v:path arrowok="t" o:connecttype="custom" o:connectlocs="26934,74547;78674,74547;78674,25840;124526,25840;124526,74547;176266,74547;176266,120398;124526,120398;124526,169105;78674,169105;78674,120398;26934,120398;26934,74547" o:connectangles="0,0,0,0,0,0,0,0,0,0,0,0,0"/>
          </v:shape>
        </w:pict>
      </w:r>
      <w:r w:rsidRPr="00BE7BDD">
        <w:rPr>
          <w:noProof/>
          <w:lang w:val="en-US"/>
        </w:rPr>
        <w:pict>
          <v:rect id="Rectangle 25" o:spid="_x0000_s1035" style="position:absolute;left:0;text-align:left;margin-left:116.75pt;margin-top:5.7pt;width:99.55pt;height:45.1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E6pAIAAKIFAAAOAAAAZHJzL2Uyb0RvYy54bWysVFtv2yAUfp+0/4B4X+1YSbNGdaqoVadJ&#10;XRu1nfpMMCTWMIcBiZ39+h3AdqPu8jDtxYZzPx/fOZdXXaPIQVhXgy7p5CynRGgOVa23Jf36fPvh&#10;IyXOM10xBVqU9CgcvVq+f3fZmoUoYAeqEpZgEO0WrSnpznuzyDLHd6Jh7gyM0KiUYBvm8Wq3WWVZ&#10;i9EblRV5fp61YCtjgQvnUHqTlHQZ40spuH+Q0glPVEmxNh+/Nn434ZstL9lia5nZ1bwvg/1DFQ2r&#10;NSYdQ90wz8je1r+EampuwYH0ZxyaDKSsuYg9YDeT/E03TztmROwFwXFmhMn9v7D8/rC2pK5KWswo&#10;0azBN3pE1JjeKkFQhgC1xi3Q7smsbX9zeAzddtI24Y99kC6CehxBFZ0nHIWT4nxazJAGHHWzeTGf&#10;R9SzV29jnf8koCHhUFKL6SOW7HDnPGZE08EkJFOatCHsPM+jmQNVV7e1UkEZiSOulSUHhk/uu0m0&#10;UfvmC1RJdjHL0TM+PIqRHkk8SDHbGCTmPomPOqVRGBBJGMSTPyqRKnsUEsHErotUWqDxazXVt0nI&#10;G6OgZXCRWPfolGods6e6lB+cetvgJiK1R8ceiD9lG61jRtB+dGxqDfbvpcpkP3Sdeg1t+27TReZc&#10;DCTZQHVENllIY+YMv63xSe+Y82tmca5wAnFX+Af8SAX4itCfKNmB/fE7ebBHuqOWkhbntKTu+55Z&#10;QYn6rHEQLibTaRjseJkiv/BiTzWbU43eN9eAvJjgVjI8HoO9V8NRWmhecKWsQlZUMc0xd0m5t8Pl&#10;2qf9gUuJi9UqmuEwG+bv9JPhIXjAOVD2uXth1vS89jgR9zDMNFu8oXeyDZ4aVnsPso7cD0gnXPsX&#10;wEUQKdQvrbBpTu/R6nW1Ln8CAAD//wMAUEsDBBQABgAIAAAAIQBzbnQo4AAAAAoBAAAPAAAAZHJz&#10;L2Rvd25yZXYueG1sTI9NT8MwDIbvSPyHyEhcEEs/1mrqmk4IxKEcEIxJvWaNaSsap2qyrfx7zAmO&#10;9vvo9eNyt9hRnHH2gyMF8SoCgdQ6M1Cn4PDxfL8B4YMmo0dHqOAbPeyq66tSF8Zd6B3P+9AJLiFf&#10;aAV9CFMhpW97tNqv3ITE2aebrQ48zp00s75wuR1lEkW5tHogvtDrCR97bL/2J6vAZDLZPMmXpu2a&#10;2t/Vb9mrb2qlbm+Why2IgEv4g+FXn9WhYqejO5HxYlSQpGnGKAfxGgQD6zTJQRx5EcU5yKqU/1+o&#10;fgAAAP//AwBQSwECLQAUAAYACAAAACEAtoM4kv4AAADhAQAAEwAAAAAAAAAAAAAAAAAAAAAAW0Nv&#10;bnRlbnRfVHlwZXNdLnhtbFBLAQItABQABgAIAAAAIQA4/SH/1gAAAJQBAAALAAAAAAAAAAAAAAAA&#10;AC8BAABfcmVscy8ucmVsc1BLAQItABQABgAIAAAAIQDS3HE6pAIAAKIFAAAOAAAAAAAAAAAAAAAA&#10;AC4CAABkcnMvZTJvRG9jLnhtbFBLAQItABQABgAIAAAAIQBzbnQo4AAAAAoBAAAPAAAAAAAAAAAA&#10;AAAAAP4EAABkcnMvZG93bnJldi54bWxQSwUGAAAAAAQABADzAAAACwYAAAAA&#10;" fillcolor="white [3201]" strokecolor="#0d0d0d [3069]" strokeweight="1pt">
            <v:textbox>
              <w:txbxContent>
                <w:p w:rsidR="001C73F0" w:rsidRDefault="001C73F0" w:rsidP="00DE169C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Займы и кредиты</w:t>
                  </w:r>
                </w:p>
                <w:p w:rsidR="001C73F0" w:rsidRPr="00DE169C" w:rsidRDefault="001C73F0" w:rsidP="00DE169C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(строки 1410 + 1510)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Division 27" o:spid="_x0000_s1067" style="position:absolute;left:0;text-align:left;margin-left:381.9pt;margin-top:21.2pt;width:17.7pt;height:15.9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cs9nwIAAJwFAAAOAAAAZHJzL2Uyb0RvYy54bWysVEtPGzEQvlfqf7B8L7vZhqaJ2KAIRFWJ&#10;AipUnI3XZq3aHtd2Xv31jL2PRAX1UPWya897Pn8zZ+c7o8lG+KDA1nRyUlIiLIdG2eea/ni4+vCZ&#10;khCZbZgGK2q6F4GeL9+/O9u6haigBd0ITzCIDYutq2kbo1sUReCtMCycgBMWlRK8YRGv/rloPNti&#10;dKOLqiw/FVvwjfPARQgoveyUdJnjSyl4vJUyiEh0TbG2mL8+f5/St1iescWzZ65VvC+D/UMVhimL&#10;ScdQlywysvbqVSijuIcAMp5wMAVIqbjIPWA3k/KPbu5b5kTuBcEJboQp/L+w/GZz54lqalrNKLHM&#10;4Btdqo1K70lQhPhsXVig2b278/0t4DE1u5PepD+2QXYZ0/2IqdhFwlFYVdPZHJHnqMIW5x8z5sXB&#10;2fkQvwgwJB1qiu/cpgKa1DhbsM11iJgWHQbDJNaWbJFu1awss1kArZorpXVSZvKIC+3JhuGzx90k&#10;2+i1+QZNJ5ufluiZHx/FSJFOPEgx2xgk5z6KjzptUZhg6YDIp7jXoqvsu5AIaGq9Ky1R+VAN41zY&#10;OEm5cyS0Tm4Sax8du3rHCrra9OjU2yY3kSk+OvZg/C3j6JGzgo2js1EW/FslNz+HcmVnP3Tf9Zza&#10;f4Jmjzzy0A1YcPxK4XNesxDvmMeJQgbgloi3+JEa8O2gP1HSgv/9ljzZI9FRS8kWJ7Sm4deaeUGJ&#10;/mpxBOaT6TSNdL5MT2cVXvyx5ulYY9fmApANE9xHjudjso96OEoP5hGXySplRRWzHHPXlEc/XC5i&#10;tzlwHXGxWmUzHGPH4rW9dzwFT6gmoj7sHpl3PacjDsMNDNP8itSdbfK0sFpHkCoz/oBrjzeugEya&#10;fl2lHXN8z1aHpbp8AQAA//8DAFBLAwQUAAYACAAAACEAToKbBt0AAAAJAQAADwAAAGRycy9kb3du&#10;cmV2LnhtbEyPwU7DMBBE70j8g7VI3KhDiJo2xKkAwQc0zaU3J16ciHgdxU4b/p7lBLcd7WjmTXlY&#10;3SguOIfBk4LHTQICqfNmIKugOX087ECEqMno0RMq+MYAh+r2ptSF8Vc64qWOVnAIhUIr6GOcCilD&#10;16PTYeMnJP59+tnpyHK20sz6yuFulGmSbKXTA3FDryd867H7qhenoG7y83m3vOt4nLKmH1bbvtZW&#10;qfu79eUZRMQ1/pnhF5/RoWKm1i9kghgV5NsnRo8KsjQDwYZ8v09BtHxkKciqlP8XVD8AAAD//wMA&#10;UEsBAi0AFAAGAAgAAAAhALaDOJL+AAAA4QEAABMAAAAAAAAAAAAAAAAAAAAAAFtDb250ZW50X1R5&#10;cGVzXS54bWxQSwECLQAUAAYACAAAACEAOP0h/9YAAACUAQAACwAAAAAAAAAAAAAAAAAvAQAAX3Jl&#10;bHMvLnJlbHNQSwECLQAUAAYACAAAACEAxgHLPZ8CAACcBQAADgAAAAAAAAAAAAAAAAAuAgAAZHJz&#10;L2Uyb0RvYy54bWxQSwECLQAUAAYACAAAACEAToKbBt0AAAAJAQAADwAAAAAAAAAAAAAAAAD5BAAA&#10;ZHJzL2Rvd25yZXYueG1sUEsFBgAAAAAEAAQA8wAAAAMGAAAAAA==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  <w:r w:rsidRPr="00BE7BDD">
        <w:rPr>
          <w:noProof/>
          <w:lang w:val="en-US"/>
        </w:rPr>
        <w:pict>
          <v:rect id="Rectangle 26" o:spid="_x0000_s1036" style="position:absolute;left:0;text-align:left;margin-left:403.5pt;margin-top:5.85pt;width:79.4pt;height:45.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sMTpAIAAKMFAAAOAAAAZHJzL2Uyb0RvYy54bWysVEtPGzEQvlfqf7B8L7ubAgkRGxSBqCpR&#10;QEDF2fHayaq2x7Wd7Ka/vmPvIxF9HKpedu15z+dv5vKq1YrshPM1mJIWJzklwnCoarMu6deX2w8z&#10;SnxgpmIKjCjpXnh6tXj/7rKxczGBDahKOIJBjJ83tqSbEOw8yzzfCM38CVhhUCnBaRbw6tZZ5ViD&#10;0bXKJnl+njXgKuuAC+9RetMp6SLFl1Lw8CClF4GokmJtIX1d+q7iN1tcsvnaMbupeV8G+4cqNKsN&#10;Jh1D3bDAyNbVv4TSNXfgQYYTDjoDKWsuUg/YTZG/6eZ5w6xIvSA43o4w+f8Xlt/vHh2pq5JOzikx&#10;TOMbPSFqzKyVIChDgBrr52j3bB9df/N4jN220un4xz5Im0Ddj6CKNhCOwiLPZx9niD1H3dl0Mp0m&#10;1LODt3U+fBKgSTyU1GH6hCXb3fmAGdF0MInJlCENhp1M8zyZeVB1dVsrFZWJOOJaObJj+OShLZKN&#10;2uovUHWyi7McPdPDoxjp0YkHKWYbg6TcR/FRpwwKIyIdBukU9kp0lT0JiWBi15OutEjjQzXVtyLm&#10;TVHQMrpIrHt06mods3d1qTA49bbRTSRqj449EH/KNlqnjGDC6KhrA+7vpcrOfui66zW2HdpVm5hT&#10;JDSjaAXVHunkoJszb/ltjW96x3x4ZA4HC2mAyyI84EcqwGeE/kTJBtyP38mjPfIdtZQ0OKgl9d+3&#10;zAlK1GeDk3BRnJ7GyU6XUyQYXtyxZnWsMVt9DUiMAteS5ekY7YMajtKBfsWdsoxZUcUMx9wl5cEN&#10;l+vQLRDcSlwsl8kMp9mycGeeLY/BI9CRsy/tK3O2J3bAkbiHYajZ/A2/O9voaWC5DSDrRP4Drv0T&#10;4CZIHOq3Vlw1x/dkdditi58AAAD//wMAUEsDBBQABgAIAAAAIQD3BUfW4AAAAAoBAAAPAAAAZHJz&#10;L2Rvd25yZXYueG1sTI/BTsMwEETvSPyDtUhcELVTKW2axqkQiEM4ICiVcnXjJYmI11HstuHvWU5w&#10;3JnR7LxiN7tBnHEKvScNyUKBQGq87anVcPh4vs9AhGjImsETavjGALvy+qowufUXesfzPraCSyjk&#10;RkMX45hLGZoOnQkLPyKx9+knZyKfUyvtZC5c7ga5VGolnemJP3RmxMcOm6/9yWmwqVxmT/Klbtq6&#10;CnfVW/oa6krr25v5YQsi4hz/wvA7n6dDyZuO/kQ2iEFDptbMEtlI1iA4sFmlzHJkQSUbkGUh/yOU&#10;PwAAAP//AwBQSwECLQAUAAYACAAAACEAtoM4kv4AAADhAQAAEwAAAAAAAAAAAAAAAAAAAAAAW0Nv&#10;bnRlbnRfVHlwZXNdLnhtbFBLAQItABQABgAIAAAAIQA4/SH/1gAAAJQBAAALAAAAAAAAAAAAAAAA&#10;AC8BAABfcmVscy8ucmVsc1BLAQItABQABgAIAAAAIQAw9sMTpAIAAKMFAAAOAAAAAAAAAAAAAAAA&#10;AC4CAABkcnMvZTJvRG9jLnhtbFBLAQItABQABgAIAAAAIQD3BUfW4AAAAAoBAAAPAAAAAAAAAAAA&#10;AAAAAP4EAABkcnMvZG93bnJldi54bWxQSwUGAAAAAAQABADzAAAACwYAAAAA&#10;" fillcolor="white [3201]" strokecolor="#0d0d0d [3069]" strokeweight="1pt">
            <v:textbox>
              <w:txbxContent>
                <w:p w:rsidR="001C73F0" w:rsidRPr="00477111" w:rsidRDefault="001C73F0" w:rsidP="00DE169C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en-US"/>
                    </w:rPr>
                    <w:t>EBITDA</w:t>
                  </w:r>
                  <w:r>
                    <w:rPr>
                      <w:lang w:val="ru-RU"/>
                    </w:rPr>
                    <w:t xml:space="preserve"> (как определено выше)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24" o:spid="_x0000_s1037" style="position:absolute;left:0;text-align:left;margin-left:95.35pt;margin-top:21.3pt;width:16.5pt;height:15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8ypgIAAKsFAAAOAAAAZHJzL2Uyb0RvYy54bWysVFtv0zAUfkfiP1h+Z0lKy2i1dKo2hpDG&#10;VrGhPbuOvUTYPsZ225Rfz7FzaTUmHhAvic/99p1zcdlqRXbC+QZMSYuznBJhOFSNeS7p98ebdx8p&#10;8YGZiikwoqQH4enl8u2bi71diAnUoCrhCDoxfrG3Ja1DsIss87wWmvkzsMKgUILTLCDpnrPKsT16&#10;1yqb5PmHbA+usg648B65152QLpN/KQUP91J6EYgqKeYW0tel7yZ+s+UFWzw7ZuuG92mwf8hCs8Zg&#10;0NHVNQuMbF3zhyvdcAceZDjjoDOQsuEi1YDVFPmLah5qZkWqBZvj7dgm///c8rvd2pGmKulkSolh&#10;Gmf06eeWKYI0Nmdv/QJ1Huza9ZTHZ6y0lU7HP9ZA2tTQw9hQ0QbCkTnJ57MZtp2jCOubv08Nz47G&#10;1vnwWYAm8VFSHHKdoqdest2tDxgV9Qe9GFAZskeoTc7zPKl5UE110ygVhQk44ko5smM48tAWSUdt&#10;9VeoOt58lqNlGjyyER4de+BitNFJin3iH2XKIDN2petDeoWDEl1m34TEZsbKu9QijI/ZMM6FCUWM&#10;nTyhdjSTmPto2OU7ZtDlpkajXjeaiQTv0bBvxt8ijhYpKpgwGuvGgHst5erHkK7s9Ifqu5pj+aHd&#10;tAlBRVKNrA1UB4SVg27fvOU3DQ74lvmwZg4XDDGBRyPc40cqwHFC/6KkBvfrNX7UR9yjlJI9LmxJ&#10;PeLUCUrUF4MbMS+m07jhiZjOzidIuFPJ5lRitvoKECAFnifL0zPqBzU8pQP9hLdlFaOiiBmOsUvK&#10;gxuIq9AdErxOXKxWSQ232rJwax4sj85joyN2H9sn5myP8oDrcQfDcrPFC5x3utHSwGobQDZpCY59&#10;7UeAFyHhqL9e8eSc0knreGOXvwEAAP//AwBQSwMEFAAGAAgAAAAhAMEo69jeAAAACQEAAA8AAABk&#10;cnMvZG93bnJldi54bWxMj8tOwzAQRfdI/IM1SOyoQ4haGuJUPNSya6EtezeZJhH2OIqdR/+eYQXL&#10;O3N050y2mqwRA3a+caTgfhaBQCpc2VCl4HhY3z2C8EFTqY0jVHBBD6v8+irTaelG+sRhHyrBJeRT&#10;raAOoU2l9EWNVvuZa5F4d3ad1YFjV8my0yOXWyPjKJpLqxviC7Vu8bXG4nvfWwXvw/Kr37iPl+15&#10;u7uMzq83bzuj1O3N9PwEIuAU/mD41Wd1yNnp5HoqvTCcl9GCUQVJPAfBQBw/8OCkYJEkIPNM/v8g&#10;/wEAAP//AwBQSwECLQAUAAYACAAAACEAtoM4kv4AAADhAQAAEwAAAAAAAAAAAAAAAAAAAAAAW0Nv&#10;bnRlbnRfVHlwZXNdLnhtbFBLAQItABQABgAIAAAAIQA4/SH/1gAAAJQBAAALAAAAAAAAAAAAAAAA&#10;AC8BAABfcmVscy8ucmVsc1BLAQItABQABgAIAAAAIQCelT8ypgIAAKsFAAAOAAAAAAAAAAAAAAAA&#10;AC4CAABkcnMvZTJvRG9jLnhtbFBLAQItABQABgAIAAAAIQDBKOvY3gAAAAkBAAAPAAAAAAAAAAAA&#10;AAAAAAAFAABkcnMvZG93bnJldi54bWxQSwUGAAAAAAQABADzAAAACwYAAAAA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DE169C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rect id="Rectangle 23" o:spid="_x0000_s1038" style="position:absolute;left:0;text-align:left;margin-left:24.65pt;margin-top:5.7pt;width:70.75pt;height:45.1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7npQIAAKIFAAAOAAAAZHJzL2Uyb0RvYy54bWysVEtPGzEQvlfqf7B8L/toaEjEBkUgqkoU&#10;EFBxdrx2sqrtcW0n2fTXM/Y+iOjjUPWya897Pn8z5xetVmQnnG/AVLQ4ySkRhkPdmHVFvz1dfzij&#10;xAdmaqbAiIoehKcXi/fvzvd2LkrYgKqFIxjE+PneVnQTgp1nmecboZk/ASsMKiU4zQJe3TqrHdtj&#10;dK2yMs8/ZXtwtXXAhfcoveqUdJHiSyl4uJPSi0BURbG2kL4ufVfxmy3O2XztmN00vC+D/UMVmjUG&#10;k46hrlhgZOuaX0LphjvwIMMJB52BlA0XqQfspsjfdPO4YVakXhAcb0eY/P8Ly2939440dUXLj5QY&#10;pvGNHhA1ZtZKEJQhQHvr52j3aO9df/N4jN220un4xz5Im0A9jKCKNhCOwrPZ2WQ2pYSj6nRaTqcJ&#10;9OzV2TofPgvQJB4q6jB7gpLtbnzAhGg6mMRcypA9Mq2c5nky86Ca+rpRKioTb8SlcmTH8MVDWyQb&#10;tdVfoe5ks9McPdO7oxjZ0YkHKWYbg6TcR/FRpwwKIyAdBOkUDkp0lT0IiVhi02VXWmTxazX19yLm&#10;TVHQMrpIrHt06mods3d1qTA49bbRTSRmj449EH/KNlqnjGDC6KgbA+7vpcrOfui66zW2HdpVm4hT&#10;lANJVlAfkE0OujHzll83+KY3zId75nCucAJxV4Q7/EgF+IzQnyjZgPv5O3m0R7qjlpI9zmlF/Y8t&#10;c4IS9cXgIMyKySQOdrpMkGB4ccea1bHGbPUlIDEK3EqWp2O0D2o4Sgf6GVfKMmZFFTMcc1eUBzdc&#10;LkO3P3ApcbFcJjMcZsvCjXm0PAaPQEfOPrXPzNme2AEn4haGmWbzN/zubKOngeU2gGwS+SPUHa79&#10;E+AiSBzql1bcNMf3ZPW6WhcvAAAA//8DAFBLAwQUAAYACAAAACEAIN+iB+AAAAAJAQAADwAAAGRy&#10;cy9kb3ducmV2LnhtbEyPQU/DMAyF70j7D5EncUEs6dimrTSdEIhDOSAYSL1mjddWa5yqybby7/FO&#10;cLP9np6/l21H14kzDqH1pCGZKRBIlbct1Rq+v17v1yBCNGRN5wk1/GCAbT65yUxq/YU+8byLteAQ&#10;CqnR0MTYp1KGqkFnwsz3SKwd/OBM5HWopR3MhcNdJ+dKraQzLfGHxvT43GB13J2cBruU8/WLfCur&#10;uizCXfGxfA9lofXtdHx6BBFxjH9muOIzOuTMtPcnskF0GhabB3byPVmAuOobxVX2PKhkBTLP5P8G&#10;+S8AAAD//wMAUEsBAi0AFAAGAAgAAAAhALaDOJL+AAAA4QEAABMAAAAAAAAAAAAAAAAAAAAAAFtD&#10;b250ZW50X1R5cGVzXS54bWxQSwECLQAUAAYACAAAACEAOP0h/9YAAACUAQAACwAAAAAAAAAAAAAA&#10;AAAvAQAAX3JlbHMvLnJlbHNQSwECLQAUAAYACAAAACEAmrou56UCAACiBQAADgAAAAAAAAAAAAAA&#10;AAAuAgAAZHJzL2Uyb0RvYy54bWxQSwECLQAUAAYACAAAACEAIN+iB+AAAAAJAQAADwAAAAAAAAAA&#10;AAAAAAD/BAAAZHJzL2Rvd25yZXYueG1sUEsFBgAAAAAEAAQA8wAAAAwGAAAAAA==&#10;" fillcolor="white [3201]" strokecolor="#0d0d0d [3069]" strokeweight="1pt">
            <v:textbox>
              <w:txbxContent>
                <w:p w:rsidR="001C73F0" w:rsidRPr="00DE169C" w:rsidRDefault="001C73F0" w:rsidP="00DE169C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долговой нагрузки</w:t>
                  </w:r>
                </w:p>
              </w:txbxContent>
            </v:textbox>
          </v:rect>
        </w:pict>
      </w:r>
    </w:p>
    <w:p w:rsidR="00DE169C" w:rsidRDefault="00DE169C" w:rsidP="00CA5878">
      <w:pPr>
        <w:pStyle w:val="40"/>
        <w:ind w:left="770"/>
        <w:rPr>
          <w:lang/>
        </w:rPr>
      </w:pPr>
    </w:p>
    <w:p w:rsidR="000C24E5" w:rsidRPr="00425832" w:rsidRDefault="00425832" w:rsidP="00BD56A6">
      <w:pPr>
        <w:pStyle w:val="AOAltHead3"/>
        <w:rPr>
          <w:lang/>
        </w:rPr>
      </w:pPr>
      <w:bookmarkStart w:id="18" w:name="_Toc379453736"/>
      <w:r>
        <w:rPr>
          <w:lang w:val="ru-RU"/>
        </w:rPr>
        <w:t xml:space="preserve">Займы и кредиты определяется как сумма </w:t>
      </w:r>
      <w:r w:rsidR="00DE169C">
        <w:rPr>
          <w:lang/>
        </w:rPr>
        <w:t>строк 1410</w:t>
      </w:r>
      <w:r w:rsidR="00BD56A6">
        <w:rPr>
          <w:lang/>
        </w:rPr>
        <w:t xml:space="preserve"> «Долгосрочные заемные средства»</w:t>
      </w:r>
      <w:r w:rsidR="00DE169C" w:rsidRPr="00DE169C">
        <w:rPr>
          <w:lang/>
        </w:rPr>
        <w:t xml:space="preserve"> </w:t>
      </w:r>
      <w:r>
        <w:rPr>
          <w:lang/>
        </w:rPr>
        <w:t>и 1510</w:t>
      </w:r>
      <w:bookmarkStart w:id="19" w:name="_Toc379453737"/>
      <w:bookmarkEnd w:id="18"/>
      <w:r w:rsidR="00BD56A6">
        <w:rPr>
          <w:lang/>
        </w:rPr>
        <w:t xml:space="preserve"> «Краткосрочные заемные средства»</w:t>
      </w:r>
      <w:r w:rsidR="00500BCE" w:rsidRPr="00425832">
        <w:rPr>
          <w:lang/>
        </w:rPr>
        <w:t>.</w:t>
      </w:r>
      <w:bookmarkEnd w:id="19"/>
    </w:p>
    <w:p w:rsidR="000C24E5" w:rsidRDefault="000C24E5" w:rsidP="000C24E5">
      <w:pPr>
        <w:pStyle w:val="AOAltHead3"/>
        <w:rPr>
          <w:lang/>
        </w:rPr>
      </w:pPr>
      <w:r>
        <w:rPr>
          <w:lang/>
        </w:rPr>
        <w:t xml:space="preserve">Для целей настоящих Методических рекомендаций под </w:t>
      </w:r>
      <w:r w:rsidR="00BD56A6">
        <w:rPr>
          <w:lang/>
        </w:rPr>
        <w:t>п</w:t>
      </w:r>
      <w:r>
        <w:rPr>
          <w:lang/>
        </w:rPr>
        <w:t>рочей финансовой задолженностью следует понимать совокупный размер обязательств кредитного характера, отраженных в составе строк 1520 «Кредиторская задолженность», 1530 «Доходы будущих периодов», 1550 «Прочие обязательства» и относящихся к:</w:t>
      </w:r>
    </w:p>
    <w:p w:rsidR="00B4317D" w:rsidRPr="00F7531A" w:rsidRDefault="005D67C4" w:rsidP="000C24E5">
      <w:pPr>
        <w:pStyle w:val="AOHead4"/>
        <w:rPr>
          <w:lang/>
        </w:rPr>
      </w:pPr>
      <w:r>
        <w:rPr>
          <w:lang/>
        </w:rPr>
        <w:t xml:space="preserve">обязательствам по </w:t>
      </w:r>
      <w:r w:rsidR="00B4317D" w:rsidRPr="00F7531A">
        <w:rPr>
          <w:lang/>
        </w:rPr>
        <w:t>договор</w:t>
      </w:r>
      <w:r>
        <w:rPr>
          <w:lang/>
        </w:rPr>
        <w:t>ам</w:t>
      </w:r>
      <w:r w:rsidR="00B4317D" w:rsidRPr="00F7531A">
        <w:rPr>
          <w:lang/>
        </w:rPr>
        <w:t xml:space="preserve"> финансового лизинга;</w:t>
      </w:r>
    </w:p>
    <w:p w:rsidR="00B4317D" w:rsidRPr="00960311" w:rsidRDefault="005D67C4" w:rsidP="000C24E5">
      <w:pPr>
        <w:pStyle w:val="AOHead4"/>
        <w:rPr>
          <w:lang/>
        </w:rPr>
      </w:pPr>
      <w:r>
        <w:rPr>
          <w:lang/>
        </w:rPr>
        <w:t xml:space="preserve">обязательствам по </w:t>
      </w:r>
      <w:r w:rsidR="00B4317D" w:rsidRPr="00960311">
        <w:rPr>
          <w:lang/>
        </w:rPr>
        <w:t>сдел</w:t>
      </w:r>
      <w:r>
        <w:rPr>
          <w:lang/>
        </w:rPr>
        <w:t>кам</w:t>
      </w:r>
      <w:r w:rsidR="00B4317D" w:rsidRPr="00960311">
        <w:rPr>
          <w:lang/>
        </w:rPr>
        <w:t xml:space="preserve"> с производными финансовыми инструментами</w:t>
      </w:r>
      <w:r>
        <w:rPr>
          <w:lang/>
        </w:rPr>
        <w:t>,</w:t>
      </w:r>
      <w:r w:rsidR="00B4317D" w:rsidRPr="00960311">
        <w:rPr>
          <w:lang/>
        </w:rPr>
        <w:t xml:space="preserve"> сдел</w:t>
      </w:r>
      <w:r>
        <w:rPr>
          <w:lang/>
        </w:rPr>
        <w:t>кам</w:t>
      </w:r>
      <w:r w:rsidR="00B4317D" w:rsidRPr="00960311">
        <w:rPr>
          <w:lang/>
        </w:rPr>
        <w:t xml:space="preserve"> </w:t>
      </w:r>
      <w:proofErr w:type="spellStart"/>
      <w:r w:rsidR="00B4317D" w:rsidRPr="00960311">
        <w:rPr>
          <w:lang/>
        </w:rPr>
        <w:t>репо</w:t>
      </w:r>
      <w:proofErr w:type="spellEnd"/>
      <w:r w:rsidR="00B4317D" w:rsidRPr="00960311">
        <w:rPr>
          <w:lang/>
        </w:rPr>
        <w:t xml:space="preserve"> или люб</w:t>
      </w:r>
      <w:r>
        <w:rPr>
          <w:lang/>
        </w:rPr>
        <w:t>ым</w:t>
      </w:r>
      <w:r w:rsidR="00B4317D" w:rsidRPr="00960311">
        <w:rPr>
          <w:lang/>
        </w:rPr>
        <w:t xml:space="preserve"> ин</w:t>
      </w:r>
      <w:r>
        <w:rPr>
          <w:lang/>
        </w:rPr>
        <w:t>ым</w:t>
      </w:r>
      <w:r w:rsidR="00B4317D" w:rsidRPr="00960311">
        <w:rPr>
          <w:lang/>
        </w:rPr>
        <w:t xml:space="preserve"> сделк</w:t>
      </w:r>
      <w:r>
        <w:rPr>
          <w:lang/>
        </w:rPr>
        <w:t>ам</w:t>
      </w:r>
      <w:r w:rsidR="00B4317D" w:rsidRPr="00960311">
        <w:rPr>
          <w:lang/>
        </w:rPr>
        <w:t>, котор</w:t>
      </w:r>
      <w:r>
        <w:rPr>
          <w:lang/>
        </w:rPr>
        <w:t>ые</w:t>
      </w:r>
      <w:r w:rsidR="00B4317D" w:rsidRPr="00960311">
        <w:rPr>
          <w:lang/>
        </w:rPr>
        <w:t xml:space="preserve"> в экономическом смысле (или в соответствии с правилами бухгалтерского учета) явля</w:t>
      </w:r>
      <w:r>
        <w:rPr>
          <w:lang/>
        </w:rPr>
        <w:t>ю</w:t>
      </w:r>
      <w:r w:rsidR="00B4317D" w:rsidRPr="00960311">
        <w:rPr>
          <w:lang/>
        </w:rPr>
        <w:t>тся заимствованием;</w:t>
      </w:r>
    </w:p>
    <w:p w:rsidR="004D7CDD" w:rsidRDefault="00561D4D" w:rsidP="000C24E5">
      <w:pPr>
        <w:pStyle w:val="AOHead4"/>
        <w:rPr>
          <w:lang/>
        </w:rPr>
      </w:pPr>
      <w:r w:rsidRPr="00960311">
        <w:rPr>
          <w:lang/>
        </w:rPr>
        <w:t>принят</w:t>
      </w:r>
      <w:r w:rsidR="005D67C4">
        <w:rPr>
          <w:lang/>
        </w:rPr>
        <w:t>ым</w:t>
      </w:r>
      <w:r w:rsidR="00B4317D" w:rsidRPr="00960311">
        <w:rPr>
          <w:lang/>
        </w:rPr>
        <w:t xml:space="preserve"> на себя обязательств</w:t>
      </w:r>
      <w:r w:rsidR="005D67C4">
        <w:rPr>
          <w:lang/>
        </w:rPr>
        <w:t>ам</w:t>
      </w:r>
      <w:r w:rsidR="00B4317D" w:rsidRPr="00960311">
        <w:rPr>
          <w:lang/>
        </w:rPr>
        <w:t xml:space="preserve"> по возмещению убытков или расходов</w:t>
      </w:r>
      <w:r w:rsidR="005D67C4">
        <w:rPr>
          <w:lang/>
        </w:rPr>
        <w:t xml:space="preserve"> </w:t>
      </w:r>
      <w:r w:rsidR="00B4317D" w:rsidRPr="00960311">
        <w:rPr>
          <w:lang/>
        </w:rPr>
        <w:t>третьи</w:t>
      </w:r>
      <w:r w:rsidR="005D67C4">
        <w:rPr>
          <w:lang/>
        </w:rPr>
        <w:t>х лиц</w:t>
      </w:r>
      <w:r w:rsidR="00960311">
        <w:rPr>
          <w:lang/>
        </w:rPr>
        <w:t xml:space="preserve">, </w:t>
      </w:r>
      <w:r w:rsidR="005D67C4">
        <w:rPr>
          <w:lang/>
        </w:rPr>
        <w:t xml:space="preserve">а также </w:t>
      </w:r>
      <w:r w:rsidR="00B4317D" w:rsidRPr="00960311">
        <w:rPr>
          <w:lang/>
        </w:rPr>
        <w:t>по поручите</w:t>
      </w:r>
      <w:r w:rsidR="005D67C4">
        <w:rPr>
          <w:lang/>
        </w:rPr>
        <w:t>льствам</w:t>
      </w:r>
      <w:r w:rsidR="00B4317D" w:rsidRPr="00960311">
        <w:rPr>
          <w:lang/>
        </w:rPr>
        <w:t xml:space="preserve"> или гаранти</w:t>
      </w:r>
      <w:r w:rsidR="005D67C4">
        <w:rPr>
          <w:lang/>
        </w:rPr>
        <w:t>ям</w:t>
      </w:r>
      <w:r w:rsidR="00B4317D" w:rsidRPr="00960311">
        <w:rPr>
          <w:lang/>
        </w:rPr>
        <w:t xml:space="preserve"> в отношении исполнения каких-либо обязательств третьими лицами или по возмещению гаранту сумм платежа по банковской гарантии.</w:t>
      </w:r>
    </w:p>
    <w:p w:rsidR="00CA5878" w:rsidRPr="00AD5018" w:rsidRDefault="00BE7BDD" w:rsidP="00CA5878">
      <w:pPr>
        <w:pStyle w:val="AOHead2"/>
        <w:rPr>
          <w:lang/>
        </w:rPr>
      </w:pPr>
      <w:bookmarkStart w:id="20" w:name="_Toc379453738"/>
      <w:r w:rsidRPr="00BE7BDD">
        <w:rPr>
          <w:noProof/>
          <w:lang w:val="en-US"/>
        </w:rPr>
        <w:pict>
          <v:shape id="Double Bracket 8" o:spid="_x0000_s1066" type="#_x0000_t185" style="position:absolute;left:0;text-align:left;margin-left:232.8pt;margin-top:21.65pt;width:248.25pt;height:61.35pt;z-index:251740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/e9gQIAAGwFAAAOAAAAZHJzL2Uyb0RvYy54bWysVNtuGjEQfa/Uf7D83ixLoaQoS0SJUlWK&#10;ElRS5dl47WDV9ri2YaFf37F3F1B6kVr1xWvv3M+cmavrvdFkJ3xQYCtaXgwoEZZDrexzRb883r65&#10;pCREZmumwYqKHkSg17PXr64aNxVD2ICuhSfoxIZp4yq6idFNiyLwjTAsXIATFoUSvGERn/65qD1r&#10;0LvRxXAweFc04GvngYsQ8O9NK6Sz7F9KweODlEFEoiuKucV8+nyu01nMrtj02TO3UbxLg/1DFoYp&#10;i0GPrm5YZGTr1U+ujOIeAsh4wcEUIKXiIteA1ZSDF9WsNsyJXAuCE9wRpvD/3PL73dITVVcUG2WZ&#10;wRbdwHatBfngGf+KwF0mjBoXpqi6ckvfvQJeU8F76U36Yilkn3E9HHEV+0g4/nxbjoeTyZgSjrLJ&#10;5H05Gienxcna+RA/CjAkXSq6bmMvmfIZVba7C7G16DVTTG1Jg6QbTgaDrBZAq/pWaZ2EmUJioT3Z&#10;MWx+3JddzDMtzEBbTCSV1xaUb/GgRev/s5AIDpZQtgESLU8+GefCxt6vtqidzCRmcDTsMvuTYaef&#10;TEWm7N8YHy1yZLDxaGyUhRa+30IhW/0egbbuBMEa6gPywkM7MMHxW4WduWMhLpnHCcFZwqmPD3hI&#10;DdgF6G6UbMB//9X/pI/ERSklDU5cRcO3LfOCEv3JIqWRFqM0ovkxGk+G+PDnkvW5xG7NArCvJe4X&#10;x/M16UfdX6UH84TLYZ6ioohZjrEryqPvH4vYbgJcL1zM51kNx9KxeGdXjvddT5R73D8x7zp6RiT2&#10;PfTTyaYv6Nnqpn5YmG8jSJW5e8K1wxtHOg9Bt37Szjh/Z63Tkpz9AAAA//8DAFBLAwQUAAYACAAA&#10;ACEAxHm++t8AAAAKAQAADwAAAGRycy9kb3ducmV2LnhtbEyPwU7DMAyG70i8Q2QkbizdBgFK0wmB&#10;AE3apRvi7LVeW9E4VZNt3dvPO8HNlj/9/v5sMbpOHWgIrWcL00kCirj0Vcu1he/Nx90TqBCRK+w8&#10;k4UTBVjk11cZppU/ckGHdayVhHBI0UITY59qHcqGHIaJ74nltvODwyjrUOtqwKOEu07PksRohy3L&#10;hwZ7emuo/F3vnYXP1dePW+7avsDifYNxGU7148ra25vx9QVUpDH+wXDRF3XIxWnr91wF1Vm4Nw9G&#10;UBnmc1ACPJvZFNRWSGMS0Hmm/1fIzwAAAP//AwBQSwECLQAUAAYACAAAACEAtoM4kv4AAADhAQAA&#10;EwAAAAAAAAAAAAAAAAAAAAAAW0NvbnRlbnRfVHlwZXNdLnhtbFBLAQItABQABgAIAAAAIQA4/SH/&#10;1gAAAJQBAAALAAAAAAAAAAAAAAAAAC8BAABfcmVscy8ucmVsc1BLAQItABQABgAIAAAAIQDmp/e9&#10;gQIAAGwFAAAOAAAAAAAAAAAAAAAAAC4CAABkcnMvZTJvRG9jLnhtbFBLAQItABQABgAIAAAAIQDE&#10;eb763wAAAAoBAAAPAAAAAAAAAAAAAAAAANsEAABkcnMvZG93bnJldi54bWxQSwUGAAAAAAQABADz&#10;AAAA5wUAAAAA&#10;" strokecolor="black [3213]" strokeweight="1pt"/>
        </w:pict>
      </w:r>
      <w:r w:rsidR="00CA5878" w:rsidRPr="00AD5018">
        <w:rPr>
          <w:lang/>
        </w:rPr>
        <w:t>Показатель процентного покрытия</w:t>
      </w:r>
      <w:bookmarkEnd w:id="20"/>
      <w:r w:rsidR="00CA5878" w:rsidRPr="00AD5018">
        <w:rPr>
          <w:lang/>
        </w:rPr>
        <w:t xml:space="preserve"> </w:t>
      </w:r>
    </w:p>
    <w:p w:rsidR="00486E12" w:rsidRDefault="00BE7BDD" w:rsidP="00CA5878">
      <w:pPr>
        <w:pStyle w:val="40"/>
        <w:ind w:left="770"/>
        <w:rPr>
          <w:lang/>
        </w:rPr>
      </w:pPr>
      <w:r w:rsidRPr="00BE7BDD">
        <w:rPr>
          <w:noProof/>
          <w:lang w:val="en-US"/>
        </w:rPr>
        <w:pict>
          <v:rect id="Rectangle 33" o:spid="_x0000_s1039" style="position:absolute;left:0;text-align:left;margin-left:240.3pt;margin-top:5.65pt;width:81.75pt;height:45.1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r5GpQIAAKMFAAAOAAAAZHJzL2Uyb0RvYy54bWysVEtP3DAQvlfqf7B8L3kAXViRRSsQVSUK&#10;CKg4ex17N6rjcW3vJttf37GdhBV9HKpeEnve8/mbubjsW0V2wroGdEWLo5wSoTnUjV5X9OvzzYcz&#10;SpxnumYKtKjoXjh6uXj/7qIzc1HCBlQtLMEg2s07U9GN92aeZY5vRMvcERihUSnBtszj1a6z2rIO&#10;o7cqK/P8Y9aBrY0FLpxD6XVS0kWML6Xg/l5KJzxRFcXafPza+F2Fb7a4YPO1ZWbT8KEM9g9VtKzR&#10;mHQKdc08I1vb/BKqbbgFB9IfcWgzkLLhIvaA3RT5m26eNsyI2AuC48wEk/t/Yfnd7sGSpq7o8TEl&#10;mrX4Ro+IGtNrJQjKEKDOuDnaPZkHO9wcHkO3vbRt+GMfpI+g7idQRe8JR2GRH5+V5SklHHWns3I2&#10;i6hnr97GOv9JQEvCoaIW00cs2e7WecyIpqNJSKY06TBsOcvzaOZANfVNo1RQRuKIK2XJjuGT+76I&#10;NmrbfoE6yc5Pc/SMD49ipEcSj1LMNgWJuQ/io05pFAZEEgbx5PdKpMoehUQwsesylRZo/FpN/a0I&#10;eWMUtAwuEuuenFKtU/ZUl/Kj02Ab3ESk9uQ4APGnbJN1zAjaT45to8H+vVSZ7MeuU6+hbd+v+sic&#10;YmLJCuo90slCmjNn+E2Db3rLnH9gFgcLRxCXhb/Hj1SAzwjDiZIN2B+/kwd75DtqKelwUCvqvm+Z&#10;FZSozxon4bw4OQmTHS8nSDC82EPN6lCjt+0VIDEKXEuGx2Ow92o8SgvtC+6UZciKKqY55q4o93a8&#10;XPm0QHArcbFcRjOcZsP8rX4yPAQPQAfOPvcvzJqB2B5H4g7GoWbzN/xOtsFTw3LrQTaR/AHqhOvw&#10;BLgJIoeGrRVWzeE9Wr3u1sVPAAAA//8DAFBLAwQUAAYACAAAACEAuCgB9t8AAAAKAQAADwAAAGRy&#10;cy9kb3ducmV2LnhtbEyPwU6DQBCG7ya+w2ZMvBi7UIEQytIYjQc8mFpNuG7ZKRDZWcJuW3x7x5Me&#10;Z/4v/3xTbhc7ijPOfnCkIF5FIJBaZwbqFHx+vNznIHzQZPToCBV8o4dtdX1V6sK4C73jeR86wSXk&#10;C62gD2EqpPRtj1b7lZuQODu62erA49xJM+sLl9tRrqMok1YPxBd6PeFTj+3X/mQVmFSu82f52rRd&#10;U/u7epe++aZW6vZmedyACLiEPxh+9VkdKnY6uBMZL0YFSR5ljHIQP4BgIEuSGMSBF1GcgqxK+f+F&#10;6gcAAP//AwBQSwECLQAUAAYACAAAACEAtoM4kv4AAADhAQAAEwAAAAAAAAAAAAAAAAAAAAAAW0Nv&#10;bnRlbnRfVHlwZXNdLnhtbFBLAQItABQABgAIAAAAIQA4/SH/1gAAAJQBAAALAAAAAAAAAAAAAAAA&#10;AC8BAABfcmVscy8ucmVsc1BLAQItABQABgAIAAAAIQBitr5GpQIAAKMFAAAOAAAAAAAAAAAAAAAA&#10;AC4CAABkcnMvZTJvRG9jLnhtbFBLAQItABQABgAIAAAAIQC4KAH23wAAAAoBAAAPAAAAAAAAAAAA&#10;AAAAAP8EAABkcnMvZG93bnJldi54bWxQSwUGAAAAAAQABADzAAAACwYAAAAA&#10;" fillcolor="white [3201]" strokecolor="#0d0d0d [3069]" strokeweight="1pt">
            <v:textbox>
              <w:txbxContent>
                <w:p w:rsidR="001C73F0" w:rsidRDefault="001C73F0" w:rsidP="00BB7E88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Проценты к уплате (строка 2330)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Plus 21" o:spid="_x0000_s1065" style="position:absolute;left:0;text-align:left;margin-left:322.1pt;margin-top:21.35pt;width:16pt;height:15.3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320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hfnAIAAJYFAAAOAAAAZHJzL2Uyb0RvYy54bWysVFtv0zAUfkfiP1h+Z2lLx2i1dKo2DSGN&#10;raJDe/Yce4mwfYztNC2/nmM7ycqYeEC8JD63z9+5+fxirxXZCecbMCWdnkwoEYZD1Zinkn67v373&#10;kRIfmKmYAiNKehCeXqzevjnv7FLMoAZVCUcQxPhlZ0tah2CXReF5LTTzJ2CFQaMEp1lA0T0VlWMd&#10;omtVzCaTD0UHrrIOuPAetVfZSFcJX0rBw52UXgSiSorcQvq69H2M32J1zpZPjtm64T0N9g8sNGsM&#10;XjpCXbHASOuaP6B0wx14kOGEgy5AyoaLlANmM528yGZbMytSLlgcb8cy+f8Hy293G0eaqqSzKSWG&#10;aezRRrWeoIi16axfosvWblwveTzGRPfS6fjHFMg+1fMw1lPsA+GonE3eY48o4WiaLuaL+WnELJ6D&#10;rfPhkwBN4qGk2OM6Xp4qyXY3PmT3wS3epwzpEG12hsBR9qCa6rpRKglxbMSlcmTHsOFhP00+qtVf&#10;oMq6xekEIxEXoVqNw5HVgxbJpdmLIInqET7alEFlLEouQzqFgxKZ2VchsZQx8UztdzaMc2FCKmtC&#10;Qu8YJpH7GJj5jgwyNzUG9b4xTKThHgP7YvztxjEi3QomjMG6MeBeo1x9H+jK7D9kn3OO6T9CdcAJ&#10;cpBXy1t+3WAzb5gPG+Zwl7D/+D6EO/xIBdg76E+U1OB+vqaP/jjiaKWkw90sqf/RMicoUZ8NDv9i&#10;Op/HZU7C/PRshoI7tjweW0yrLwGnAecb2aVj9A9qOEoH+gGfkXW8FU3McLy7pDy4QbgM+c3Ah4iL&#10;9Tq54QJbFm7M1vIIHqsaB/V+/8Cc7Sc64CrcwrDHbPliqLNvjDSwbgPIJk38c137euPyp2HsH6r4&#10;uhzLyev5OV39AgAA//8DAFBLAwQUAAYACAAAACEApbCEUN4AAAAJAQAADwAAAGRycy9kb3ducmV2&#10;LnhtbEyPwU7DMAyG70i8Q2QkbixdqdqtazohJCQOgFiBu9eEtqJxqiTburfHnNjR9qff319tZzuK&#10;o/FhcKRguUhAGGqdHqhT8PnxdLcCESKSxtGRUXA2Abb19VWFpXYn2pljEzvBIRRKVNDHOJVShrY3&#10;FsPCTYb49u28xcij76T2eOJwO8o0SXJpcSD+0ONkHnvT/jQHq+B5HdxrWL6dY/TNbn6n1Rfii1K3&#10;N/PDBkQ0c/yH4U+f1aFmp707kA5iVJBnWcqogiwtQDCQFzkv9gqK+wxkXcnLBvUvAAAA//8DAFBL&#10;AQItABQABgAIAAAAIQC2gziS/gAAAOEBAAATAAAAAAAAAAAAAAAAAAAAAABbQ29udGVudF9UeXBl&#10;c10ueG1sUEsBAi0AFAAGAAgAAAAhADj9If/WAAAAlAEAAAsAAAAAAAAAAAAAAAAALwEAAF9yZWxz&#10;Ly5yZWxzUEsBAi0AFAAGAAgAAAAhAMloiF+cAgAAlgUAAA4AAAAAAAAAAAAAAAAALgIAAGRycy9l&#10;Mm9Eb2MueG1sUEsBAi0AFAAGAAgAAAAhAKWwhFDeAAAACQEAAA8AAAAAAAAAAAAAAAAA9gQAAGRy&#10;cy9kb3ducmV2LnhtbFBLBQYAAAAABAAEAPMAAAABBgAAAAA=&#10;" path="m26934,74547r51740,l78674,25840r45852,l124526,74547r51740,l176266,120398r-51740,l124526,169105r-45852,l78674,120398r-51740,l26934,74547xe" fillcolor="white [3201]" strokecolor="#0d0d0d [3069]" strokeweight="1pt">
            <v:path arrowok="t" o:connecttype="custom" o:connectlocs="26934,74547;78674,74547;78674,25840;124526,25840;124526,74547;176266,74547;176266,120398;124526,120398;124526,169105;78674,169105;78674,120398;26934,120398;26934,74547" o:connectangles="0,0,0,0,0,0,0,0,0,0,0,0,0"/>
          </v:shape>
        </w:pict>
      </w:r>
      <w:r w:rsidRPr="00BE7BDD">
        <w:rPr>
          <w:noProof/>
          <w:lang w:val="en-US"/>
        </w:rPr>
        <w:pict>
          <v:rect id="Rectangle 20" o:spid="_x0000_s1040" style="position:absolute;left:0;text-align:left;margin-left:339.95pt;margin-top:5.9pt;width:132.9pt;height:45.1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9YrwIAALsFAAAOAAAAZHJzL2Uyb0RvYy54bWysVF1P2zAUfZ+0/2D5fSTpCoWKFFUgpkkM&#10;EDDx7Dp2G82xPdtt0/16jp00ZezjYdpLYt+Pc+89vveeX7SNIhvhfG10SYujnBKhualqvSzp16fr&#10;D6eU+MB0xZTRoqQ74enF7P27862dipFZGVUJRwCi/XRrS7oKwU6zzPOVaJg/MlZoKKVxDQu4umVW&#10;ObYFeqOyUZ6fZFvjKusMF95DetUp6SzhSyl4uJPSi0BUSZFbSF+Xvov4zWbnbLp0zK5q3qfB/iGL&#10;htUaQQeoKxYYWbv6F6im5s54I8MRN01mpKy5SDWgmiJ/U83jilmRagE53g40+f8Hy283947UVUlH&#10;oEezBm/0ANaYXipBIANBW+unsHu0966/eRxjta10TfyjDtImUncDqaINhENYnJxOTj8CnEN3PBlN&#10;Jgk0O3hb58MnYRoSDyV1CJ+4ZJsbHxARpnuTGExpsgXsaJLnycwbVVfXtVJRmRpHXCpHNgxPHtoi&#10;2ah188VUnezsOIdneniI0R6deC9FtAEkxf4JPyZyxfyq86lwikjwURq/yFTHTTqFnRJdxg9CgmSw&#10;MepSju19yLL6VgwosIwuEvUMTl0NQ1ZdbBX2Tr1tdBOp5QfHnqA/RRusU0Sjw+DY1Nq4v6cqO/t9&#10;1V2tsezQLtrUUcU4VhVFC1Pt0GbOdPPnLb+uQeQN8+GeOQwc2gNLJNzhI5XB85r+RMnKuB+/k0d7&#10;zAG0lGwxwCX139fMCUrUZ40JOSvG4zjx6TJG4+HiXmsWrzV63VwaNEyBdWV5Okb7oPZH6UzzjF0z&#10;j1GhYpojdkl5cPvLZegWC7YVF/N5MsOUWxZu9KPlETwSHVvoqX1mzvYNHzAqt2Y/7Gz6pu872+ip&#10;zXwdjKzTUBx47Z8AGyJ1Yr/N4gp6fU9Wh507ewEAAP//AwBQSwMEFAAGAAgAAAAhAAfiTHvhAAAA&#10;CgEAAA8AAABkcnMvZG93bnJldi54bWxMj81OwzAQhO9IvIO1SFwQtRtBS0KcClWUnyNNOXDbxm4S&#10;Ea9D7LTh7VlOcNyZT7Mz+WpynTjaIbSeNMxnCoSlypuWag27cnN9ByJEJIOdJ6vh2wZYFednOWbG&#10;n+jNHrexFhxCIUMNTYx9JmWoGuswzHxvib2DHxxGPodamgFPHO46mSi1kA5b4g8N9nbd2OpzOzoN&#10;m936GcvH9+Qp+fhKy8Pr2L7UV1pfXkwP9yCineIfDL/1uToU3GnvRzJBdBoWyzRllI05T2Agvbld&#10;gtizoBIFssjl/wnFDwAAAP//AwBQSwECLQAUAAYACAAAACEAtoM4kv4AAADhAQAAEwAAAAAAAAAA&#10;AAAAAAAAAAAAW0NvbnRlbnRfVHlwZXNdLnhtbFBLAQItABQABgAIAAAAIQA4/SH/1gAAAJQBAAAL&#10;AAAAAAAAAAAAAAAAAC8BAABfcmVscy8ucmVsc1BLAQItABQABgAIAAAAIQAqyj9YrwIAALsFAAAO&#10;AAAAAAAAAAAAAAAAAC4CAABkcnMvZTJvRG9jLnhtbFBLAQItABQABgAIAAAAIQAH4kx74QAAAAoB&#10;AAAPAAAAAAAAAAAAAAAAAAkFAABkcnMvZG93bnJldi54bWxQSwUGAAAAAAQABADzAAAAFwYAAAAA&#10;" fillcolor="white [3201]" strokecolor="#0d0d0d [3069]" strokeweight="1pt">
            <v:stroke dashstyle="dash"/>
            <v:textbox>
              <w:txbxContent>
                <w:p w:rsidR="001C73F0" w:rsidRDefault="001C73F0" w:rsidP="009C48F8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Прочие финансовые отчисления</w:t>
                  </w:r>
                </w:p>
                <w:p w:rsidR="001C73F0" w:rsidRPr="00DE169C" w:rsidRDefault="001C73F0" w:rsidP="009C48F8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(часть строки 2350)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Division 32" o:spid="_x0000_s1064" style="position:absolute;left:0;text-align:left;margin-left:215.85pt;margin-top:21.9pt;width:17.7pt;height:15.9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zSPoAIAAJwFAAAOAAAAZHJzL2Uyb0RvYy54bWysVN9v2yAQfp+0/wHxvtpx03WJ6lRRq06T&#10;ujZaO/WZYqjRgGNA4mR//Q7sONFa7WHaiw33+z6+u4vLrdFkI3xQYGs6OSkpEZZDo+xLTb8/3nz4&#10;REmIzDZMgxU13YlALxfv3110bi4qaEE3whMMYsO8czVtY3Tzogi8FYaFE3DColKCNyzi1b8UjWcd&#10;Rje6qMryY9GBb5wHLkJA6XWvpIscX0rB472UQUSia4q1xfz1+fucvsXigs1fPHOt4kMZ7B+qMExZ&#10;TDqGumaRkbVXr0IZxT0EkPGEgylASsVF7gG7mZR/dPPQMidyLwhOcCNM4f+F5XeblSeqqelpRYll&#10;Bt/oWm1Uek+CIsSnc2GOZg9u5YdbwGNqdiu9SX9sg2wzprsRU7GNhKOwqqbnM0SeowpbnJ1mzIuD&#10;s/MhfhZgSDrUFN+5TQU0qXE2Z5vbEDEtOuwNk1hb0iHdqvOyzGYBtGpulNZJmckjrrQnG4bPHreT&#10;bKPX5is0vWx2VqJnfnwUI0V68V6K2cYgOfdRfNRpi8IESw9EPsWdFn1l34REQFPrfWmJyodqGOfC&#10;xknKnSOhdXKTWPvo2Nc7VtDXpkenwTa5iUzx0XEA428ZR4+cFWwcnY2y4N8qufmxL1f29vvu+55T&#10;+8/Q7JBHHvoBC47fKHzOWxbiinmcKGQAbol4jx+pAd8OhhMlLfhfb8mTPRIdtZR0OKE1DT/XzAtK&#10;9BeLIzCbTKdppPNlenZe4cUfa56PNXZtrgDZMMF95Hg+Jvuo90fpwTzhMlmmrKhilmPumvLo95er&#10;2G8OXEdcLJfZDMfYsXhrHxxPwROqiaiP2yfm3cDpiMNwB/tpfkXq3jZ5WliuI0iVGX/AdcAbV0Am&#10;zbCu0o45vmerw1Jd/AYAAP//AwBQSwMEFAAGAAgAAAAhALm8qMHcAAAACQEAAA8AAABkcnMvZG93&#10;bnJldi54bWxMj0FOwzAQRfdI3MEaJHbUCYSkSuNUgOAATbPpzoldOyIeR7HThtszXcFuRvP05/1q&#10;v7qRXfQcBo8C0k0CTGPv1YBGQHv8etoCC1GikqNHLeBHB9jX93eVLJW/4kFfmmgYhWAopQAb41Ry&#10;HnqrnQwbP2mk29nPTkZaZ8PVLK8U7kb+nCQ5d3JA+mDlpD+s7r+bxQlo2uJ02i6fMh6mrLXDarr3&#10;xgjx+LC+7YBFvcY/GG76pA41OXV+QRXYKCB7SQtCbwNVICDLixRYJ6B4zYHXFf/foP4FAAD//wMA&#10;UEsBAi0AFAAGAAgAAAAhALaDOJL+AAAA4QEAABMAAAAAAAAAAAAAAAAAAAAAAFtDb250ZW50X1R5&#10;cGVzXS54bWxQSwECLQAUAAYACAAAACEAOP0h/9YAAACUAQAACwAAAAAAAAAAAAAAAAAvAQAAX3Jl&#10;bHMvLnJlbHNQSwECLQAUAAYACAAAACEAkN80j6ACAACcBQAADgAAAAAAAAAAAAAAAAAuAgAAZHJz&#10;L2Uyb0RvYy54bWxQSwECLQAUAAYACAAAACEAubyowdwAAAAJAQAADwAAAAAAAAAAAAAAAAD6BAAA&#10;ZHJzL2Rvd25yZXYueG1sUEsFBgAAAAAEAAQA8wAAAAMGAAAAAA==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  <w:r w:rsidRPr="00BE7BDD">
        <w:rPr>
          <w:noProof/>
          <w:lang w:val="en-US"/>
        </w:rPr>
        <w:pict>
          <v:rect id="Rectangle 31" o:spid="_x0000_s1041" style="position:absolute;left:0;text-align:left;margin-left:131.35pt;margin-top:5.95pt;width:79.4pt;height:45.1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x9bowIAAKMFAAAOAAAAZHJzL2Uyb0RvYy54bWysVFtP2zAUfp+0/2D5fSQpsEJFiioQ0yQG&#10;CJh4dh27jebYnu226X79PjsXKnZ5mPaS2Od+Pn/nXFy2jSJb4XxtdEmLo5wSobmpar0q6dfnmw9n&#10;lPjAdMWU0aKke+Hp5fz9u4udnYmJWRtVCUcQRPvZzpZ0HYKdZZnna9Ewf2Ss0FBK4xoWcHWrrHJs&#10;h+iNyiZ5/jHbGVdZZ7jwHtLrTknnKb6Ugod7Kb0IRJUUtYX0dem7jN9sfsFmK8fsuuZ9GewfqmhY&#10;rZF0DHXNAiMbV/8Sqqm5M97IcMRNkxkpay5SD+imyN9087RmVqReAI63I0z+/4Xld9sHR+qqpMcF&#10;JZo1eKNHoMb0SgkCGQDaWT+D3ZN9cP3N4xi7baVr4h99kDaBuh9BFW0gHMIiz8+Oz4A9h+50OplO&#10;E+rZq7d1PnwSpiHxUFKH9AlLtr31ARlhOpjEZEqTHcJOpnmezLxRdXVTKxWViTjiSjmyZXjy0BbJ&#10;Rm2aL6bqZOenOTzTw0MMenTiQYpsY5CU+yA+dEpDGBHpMEinsFeiq+xRSICJriddaZHGr9VU3xKe&#10;KQoso4tE3aNTV+uYvatLhcGpt41uIlF7dOyB+FO20TplNDqMjk2tjft7qbKzH7rueo1th3bZJuYU&#10;pwNLlqbag07OdHPmLb+p8aa3zIcH5jBYoAGWRbjHRyqDZzT9iZK1cT9+J4/24Du0lOwwqCX13zfM&#10;CUrUZ41JOC9OTuJkp8sJCIaLO9QsDzV601wZEANkR3XpGO2DGo7SmeYFO2URs0LFNEfukvLghstV&#10;6BYIthIXi0UywzRbFm71k+UxeAQ6cva5fWHO9sQOGIk7Mww1m73hd2cbPbVZbIKRdSJ/hLrDtX8C&#10;bILEy35rxVVzeE9Wr7t1/hMAAP//AwBQSwMEFAAGAAgAAAAhAJUmKJDfAAAACgEAAA8AAABkcnMv&#10;ZG93bnJldi54bWxMj8FOwzAMhu9IvENkJC5oSxvRMUrTCYE4lMMEG1KvWWPaisapmmwrb485wdH+&#10;P/3+XGxmN4gTTqH3pCFdJiCQGm97ajV87F8WaxAhGrJm8IQavjHApry8KExu/Zne8bSLreASCrnR&#10;0MU45lKGpkNnwtKPSJx9+smZyOPUSjuZM5e7QaokWUlneuILnRnxqcPma3d0Gmwm1fpZvtZNW1fh&#10;pnrLtqGutL6+mh8fQESc4x8Mv/qsDiU7HfyRbBCDBrVSd4xykN6DYOBWpRmIAy8SlYIsC/n/hfIH&#10;AAD//wMAUEsBAi0AFAAGAAgAAAAhALaDOJL+AAAA4QEAABMAAAAAAAAAAAAAAAAAAAAAAFtDb250&#10;ZW50X1R5cGVzXS54bWxQSwECLQAUAAYACAAAACEAOP0h/9YAAACUAQAACwAAAAAAAAAAAAAAAAAv&#10;AQAAX3JlbHMvLnJlbHNQSwECLQAUAAYACAAAACEA5VcfW6MCAACjBQAADgAAAAAAAAAAAAAAAAAu&#10;AgAAZHJzL2Uyb0RvYy54bWxQSwECLQAUAAYACAAAACEAlSYokN8AAAAKAQAADwAAAAAAAAAAAAAA&#10;AAD9BAAAZHJzL2Rvd25yZXYueG1sUEsFBgAAAAAEAAQA8wAAAAkGAAAAAA==&#10;" fillcolor="white [3201]" strokecolor="#0d0d0d [3069]" strokeweight="1pt">
            <v:textbox>
              <w:txbxContent>
                <w:p w:rsidR="001C73F0" w:rsidRPr="00C20546" w:rsidRDefault="001C73F0" w:rsidP="00486E12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en-US"/>
                    </w:rPr>
                    <w:t>EBITDA</w:t>
                  </w:r>
                  <w:r>
                    <w:rPr>
                      <w:lang w:val="ru-RU"/>
                    </w:rPr>
                    <w:t xml:space="preserve"> (как определено выше)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29" o:spid="_x0000_s1042" style="position:absolute;left:0;text-align:left;margin-left:109.85pt;margin-top:21.4pt;width:16.5pt;height:15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8pOqQIAAKsFAAAOAAAAZHJzL2Uyb0RvYy54bWysVN9P2zAQfp+0/8Hy+0jSUVgrUlTBmCYx&#10;QIOJZ9exSTTH59luk/LX72wnoWJoD9NeEvt+3+fv7uy8bxXZCesa0CUtjnJKhOZQNfqppD8erj58&#10;osR5piumQIuS7oWj56v37846sxQzqEFVwhIMot2yMyWtvTfLLHO8Fi1zR2CERqUE2zKPV/uUVZZ1&#10;GL1V2SzPT7IObGUscOEcSi+Tkq5ifCkF97dSOuGJKinW5uPXxu8mfLPVGVs+WWbqhg9lsH+oomWN&#10;xqRTqEvmGdna5o9QbcMtOJD+iEObgZQNF7EH7KbIX3VzXzMjYi8IjjMTTO7/heU3uztLmqqkswUl&#10;mrX4Rp9/bZkieEdwOuOWaHNv7uxwc3gMnfbStuGPPZA+ArqfABW9JxyFs3wxnyPsHFXY3+JjBDx7&#10;cTbW+S8CWhIOJcVHrmP2iCXbXTuPWdF+tAsJlSYdUm12mufRzIFqqqtGqaCMxBEXypIdwyf3fRFt&#10;1Lb9BlWSLeY5esaHRzHSI4lHKWabgsTcB/FRpzQKAyoJh3jyeyVSZd+FRDBD56m0QOOXahjnQvsi&#10;5I6R0Dq4Sax9ckz1ThWk2tTkNNgGNxHpPTkOYPwt4+QRs4L2k3PbaLBvlVz9HMuVyX7sPvUc2vf9&#10;po8MKk5Gxmyg2iOtLKR5c4ZfNfjA18z5O2ZxwJATuDT8LX6kAnxOGE6U1GCf35IHe+Q9ainpcGBL&#10;6pCnVlCivmqciEVxfBwmPF6O56czvNhDzeZQo7ftBSBBClxPhsdjsPdqPEoL7SPulnXIiiqmOeYu&#10;Kfd2vFz4tEhwO3GxXkcznGrD/LW+NzwED0AH7j70j8yageUex+MGxuFmy1c8T7bBU8N660E2cQgC&#10;1AnX4QlwI0QeDdsrrJzDe7R62bGr3wAAAP//AwBQSwMEFAAGAAgAAAAhABwouareAAAACQEAAA8A&#10;AABkcnMvZG93bnJldi54bWxMj8tOwzAQRfdI/IM1SOyoU6v0ETKpeKhl10ILezd2kwg/oth59O+Z&#10;rmA5M0d3zs3WozWs122ovUOYThJg2hVe1a5E+DpuHpbAQpROSeOdRrjoAOv89iaTqfKD+9T9IZaM&#10;QlxIJUIVY5NyHopKWxkmvtGObmffWhlpbEuuWjlQuDVcJMmcW1k7+lDJRr9Wuvg5dBbhvV99d1v/&#10;8bI77/aXwYfN9m1vEO/vxucnYFGP8Q+Gqz6pQ05OJ985FZhBENPVglCEmaAKBIhHQYsTwmI2B55n&#10;/H+D/BcAAP//AwBQSwECLQAUAAYACAAAACEAtoM4kv4AAADhAQAAEwAAAAAAAAAAAAAAAAAAAAAA&#10;W0NvbnRlbnRfVHlwZXNdLnhtbFBLAQItABQABgAIAAAAIQA4/SH/1gAAAJQBAAALAAAAAAAAAAAA&#10;AAAAAC8BAABfcmVscy8ucmVsc1BLAQItABQABgAIAAAAIQCJU8pOqQIAAKsFAAAOAAAAAAAAAAAA&#10;AAAAAC4CAABkcnMvZTJvRG9jLnhtbFBLAQItABQABgAIAAAAIQAcKLmq3gAAAAkBAAAPAAAAAAAA&#10;AAAAAAAAAAMFAABkcnMvZG93bnJldi54bWxQSwUGAAAAAAQABADzAAAADgYAAAAA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486E12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rect id="Rectangle 28" o:spid="_x0000_s1043" style="position:absolute;left:0;text-align:left;margin-left:32.2pt;margin-top:5.95pt;width:77.65pt;height:45.1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XGYpQIAAKIFAAAOAAAAZHJzL2Uyb0RvYy54bWysVFtP2zAUfp+0/2D5feQioLQiRRWIaRJj&#10;CJh4dh27jeb4eLbbpPv1O7aTULHLw7SXxD738/k75/KqbxXZC+sa0BUtTnJKhOZQN3pT0a/Ptx8u&#10;KHGe6Zop0KKiB+Ho1fL9u8vOLEQJW1C1sASDaLfoTEW33ptFljm+FS1zJ2CERqUE2zKPV7vJass6&#10;jN6qrMzz86wDWxsLXDiH0pukpMsYX0rB/RcpnfBEVRRr8/Fr43cdvtnyki02lpltw4cy2D9U0bJG&#10;Y9Ip1A3zjOxs80uotuEWHEh/wqHNQMqGi9gDdlPkb7p52jIjYi8IjjMTTO7/heX3+wdLmrqiJb6U&#10;Zi2+0SOixvRGCYIyBKgzboF2T+bBDjeHx9BtL20b/tgH6SOohwlU0XvCUTi/OJufl5RwVJ3Nytks&#10;gp69Ohvr/EcBLQmHilrMHqFk+zvnMSGajiYhl9KkQ6aVszyPZg5UU982SgVl5I24VpbsGb6474to&#10;o3btZ6iTbH6Wo2d8dxQjO5J4lGK2KUjMfRQfdUqjMACSIIgnf1AiVfYoJGKJTZeptMDi12rqb0XI&#10;G6OgZXCRWPfklGqdsqe6lB+dBtvgJiKzJ8cBiD9lm6xjRtB+cmwbDfbvpcpkP3adeg1t+37dR+IU&#10;s5Eka6gPyCYLacyc4bcNvukdc/6BWZwrnEDcFf4LfqQCfEYYTpRswf74nTzYI91RS0mHc1pR933H&#10;rKBEfdI4CPPi9DQMdrycIsHwYo8162ON3rXXgMQocCsZHo/B3qvxKC20L7hSViErqpjmmLui3Nvx&#10;cu3T/sClxMVqFc1wmA3zd/rJ8BA8AB04+9y/MGsGYnuciHsYZ5ot3vA72QZPDaudB9lE8geoE67D&#10;E+AiiBwallbYNMf3aPW6Wpc/AQAA//8DAFBLAwQUAAYACAAAACEAGDXRIuAAAAAJAQAADwAAAGRy&#10;cy9kb3ducmV2LnhtbEyPQU/CQBCF7yb8h82YeDGwbQMItVtiNB7qgSiY9Lp0x7ahO9t0F6j/nuGk&#10;x3nv5c33ss1oO3HGwbeOFMSzCARS5UxLtYLv/ft0BcIHTUZ3jlDBL3rY5JO7TKfGXegLz7tQCy4h&#10;n2oFTQh9KqWvGrTaz1yPxN6PG6wOfA61NIO+cLntZBJFS2l1S/yh0T2+NlgddyerwCxksnqTH2VV&#10;l4V/LD4XW18WSj3cjy/PIAKO4S8MN3xGh5yZDu5ExotOwXI+5yTr8RoE+0m8fgJxYCFKYpB5Jv8v&#10;yK8AAAD//wMAUEsBAi0AFAAGAAgAAAAhALaDOJL+AAAA4QEAABMAAAAAAAAAAAAAAAAAAAAAAFtD&#10;b250ZW50X1R5cGVzXS54bWxQSwECLQAUAAYACAAAACEAOP0h/9YAAACUAQAACwAAAAAAAAAAAAAA&#10;AAAvAQAAX3JlbHMvLnJlbHNQSwECLQAUAAYACAAAACEApvFxmKUCAACiBQAADgAAAAAAAAAAAAAA&#10;AAAuAgAAZHJzL2Uyb0RvYy54bWxQSwECLQAUAAYACAAAACEAGDXRIuAAAAAJAQAADwAAAAAAAAAA&#10;AAAAAAD/BAAAZHJzL2Rvd25yZXYueG1sUEsFBgAAAAAEAAQA8wAAAAwGAAAAAA==&#10;" fillcolor="white [3201]" strokecolor="#0d0d0d [3069]" strokeweight="1pt">
            <v:textbox>
              <w:txbxContent>
                <w:p w:rsidR="001C73F0" w:rsidRPr="00DE169C" w:rsidRDefault="001C73F0" w:rsidP="00486E12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процентного покрытия</w:t>
                  </w:r>
                </w:p>
              </w:txbxContent>
            </v:textbox>
          </v:rect>
        </w:pict>
      </w:r>
    </w:p>
    <w:p w:rsidR="00486E12" w:rsidRDefault="00486E12" w:rsidP="00CA5878">
      <w:pPr>
        <w:pStyle w:val="40"/>
        <w:ind w:left="770"/>
        <w:rPr>
          <w:lang/>
        </w:rPr>
      </w:pPr>
    </w:p>
    <w:p w:rsidR="00CA5878" w:rsidRDefault="00425832" w:rsidP="003367F0">
      <w:pPr>
        <w:pStyle w:val="AOAltHead3"/>
        <w:rPr>
          <w:lang w:val="ru-RU"/>
        </w:rPr>
      </w:pPr>
      <w:bookmarkStart w:id="21" w:name="_Toc379453739"/>
      <w:r>
        <w:rPr>
          <w:lang w:val="ru-RU"/>
        </w:rPr>
        <w:t>Проценты к уплате</w:t>
      </w:r>
      <w:r w:rsidRPr="00915002">
        <w:rPr>
          <w:lang w:val="ru-RU"/>
        </w:rPr>
        <w:t xml:space="preserve"> </w:t>
      </w:r>
      <w:r>
        <w:rPr>
          <w:lang w:val="ru-RU"/>
        </w:rPr>
        <w:t>определяются на основе з</w:t>
      </w:r>
      <w:r w:rsidR="003367F0" w:rsidRPr="00915002">
        <w:rPr>
          <w:lang w:val="ru-RU"/>
        </w:rPr>
        <w:t xml:space="preserve">начение показателя </w:t>
      </w:r>
      <w:r w:rsidR="003367F0">
        <w:rPr>
          <w:lang w:val="ru-RU"/>
        </w:rPr>
        <w:t>строки 2330</w:t>
      </w:r>
      <w:r w:rsidR="003367F0" w:rsidRPr="00915002">
        <w:rPr>
          <w:lang w:val="ru-RU"/>
        </w:rPr>
        <w:t>.</w:t>
      </w:r>
      <w:bookmarkEnd w:id="21"/>
    </w:p>
    <w:p w:rsidR="00465D89" w:rsidRDefault="00123B3F" w:rsidP="00AE32E3">
      <w:pPr>
        <w:pStyle w:val="AOAltHead3"/>
        <w:rPr>
          <w:lang w:val="ru-RU"/>
        </w:rPr>
      </w:pPr>
      <w:r>
        <w:rPr>
          <w:lang w:val="ru-RU"/>
        </w:rPr>
        <w:lastRenderedPageBreak/>
        <w:t xml:space="preserve">Расчет </w:t>
      </w:r>
      <w:r w:rsidR="00465D89">
        <w:rPr>
          <w:lang w:val="ru-RU"/>
        </w:rPr>
        <w:t>параметра «Прочие финансовые отчисления» включает в себя</w:t>
      </w:r>
      <w:r w:rsidR="00AE32E3">
        <w:rPr>
          <w:lang w:val="ru-RU"/>
        </w:rPr>
        <w:t xml:space="preserve"> </w:t>
      </w:r>
      <w:r w:rsidR="00033E13">
        <w:rPr>
          <w:lang w:val="ru-RU"/>
        </w:rPr>
        <w:t>часть</w:t>
      </w:r>
      <w:r w:rsidR="00AE32E3">
        <w:rPr>
          <w:lang w:val="ru-RU"/>
        </w:rPr>
        <w:t xml:space="preserve"> строк</w:t>
      </w:r>
      <w:r w:rsidR="008C59D1">
        <w:rPr>
          <w:lang w:val="ru-RU"/>
        </w:rPr>
        <w:t>и</w:t>
      </w:r>
      <w:r w:rsidR="00AE32E3">
        <w:rPr>
          <w:lang w:val="ru-RU"/>
        </w:rPr>
        <w:t xml:space="preserve"> 2350 «Прочие расходы»</w:t>
      </w:r>
      <w:r w:rsidR="00033E13">
        <w:rPr>
          <w:lang w:val="ru-RU"/>
        </w:rPr>
        <w:t xml:space="preserve"> в отношении </w:t>
      </w:r>
      <w:r w:rsidR="00033E13" w:rsidRPr="00AE32E3">
        <w:rPr>
          <w:lang w:val="ru-RU"/>
        </w:rPr>
        <w:t>платеж</w:t>
      </w:r>
      <w:r w:rsidR="00033E13">
        <w:rPr>
          <w:lang w:val="ru-RU"/>
        </w:rPr>
        <w:t>ей</w:t>
      </w:r>
      <w:r w:rsidR="00033E13" w:rsidRPr="00AE32E3">
        <w:rPr>
          <w:lang w:val="ru-RU"/>
        </w:rPr>
        <w:t>, понесенны</w:t>
      </w:r>
      <w:r w:rsidR="00033E13">
        <w:rPr>
          <w:lang w:val="ru-RU"/>
        </w:rPr>
        <w:t>х</w:t>
      </w:r>
      <w:r w:rsidR="00033E13" w:rsidRPr="00AE32E3">
        <w:rPr>
          <w:lang w:val="ru-RU"/>
        </w:rPr>
        <w:t xml:space="preserve"> или причитающи</w:t>
      </w:r>
      <w:r w:rsidR="00033E13">
        <w:rPr>
          <w:lang w:val="ru-RU"/>
        </w:rPr>
        <w:t>х</w:t>
      </w:r>
      <w:r w:rsidR="00033E13" w:rsidRPr="00AE32E3">
        <w:rPr>
          <w:lang w:val="ru-RU"/>
        </w:rPr>
        <w:t xml:space="preserve">ся в отношении </w:t>
      </w:r>
      <w:r w:rsidR="00033E13">
        <w:rPr>
          <w:lang w:val="ru-RU"/>
        </w:rPr>
        <w:t>Прочей ф</w:t>
      </w:r>
      <w:r w:rsidR="00033E13" w:rsidRPr="00AE32E3">
        <w:rPr>
          <w:lang w:val="ru-RU"/>
        </w:rPr>
        <w:t xml:space="preserve">инансовой </w:t>
      </w:r>
      <w:r w:rsidR="00033E13">
        <w:rPr>
          <w:lang w:val="ru-RU"/>
        </w:rPr>
        <w:t>з</w:t>
      </w:r>
      <w:r w:rsidR="00033E13" w:rsidRPr="00AE32E3">
        <w:rPr>
          <w:lang w:val="ru-RU"/>
        </w:rPr>
        <w:t>адолженности</w:t>
      </w:r>
      <w:r w:rsidR="00033E13">
        <w:rPr>
          <w:lang w:val="ru-RU"/>
        </w:rPr>
        <w:t xml:space="preserve">, </w:t>
      </w:r>
      <w:r w:rsidR="00CD3ABE">
        <w:rPr>
          <w:lang w:val="ru-RU"/>
        </w:rPr>
        <w:t>в том числе:</w:t>
      </w:r>
    </w:p>
    <w:p w:rsidR="0038070A" w:rsidRDefault="0038070A" w:rsidP="00BB7E88">
      <w:pPr>
        <w:pStyle w:val="AOHead4"/>
        <w:rPr>
          <w:lang/>
        </w:rPr>
      </w:pPr>
      <w:r w:rsidRPr="0038070A">
        <w:rPr>
          <w:lang/>
        </w:rPr>
        <w:t>расходы, связанные с предоставлением за плату во временное пользование (временное владение и пользование) активов организации (в случае, если эти расходы не признаются организацией в составе расходов по обычным видам деятельности);</w:t>
      </w:r>
    </w:p>
    <w:p w:rsidR="0038070A" w:rsidRDefault="0038070A" w:rsidP="00BB7E88">
      <w:pPr>
        <w:pStyle w:val="AOHead4"/>
        <w:rPr>
          <w:lang/>
        </w:rPr>
      </w:pPr>
      <w:r w:rsidRPr="0038070A">
        <w:rPr>
          <w:lang/>
        </w:rPr>
        <w:t>штрафы, пени, неустойки за нарушение условий договоров;</w:t>
      </w:r>
    </w:p>
    <w:p w:rsidR="0038070A" w:rsidRDefault="0038070A" w:rsidP="00BB7E88">
      <w:pPr>
        <w:pStyle w:val="AOHead4"/>
        <w:rPr>
          <w:lang/>
        </w:rPr>
      </w:pPr>
      <w:r w:rsidRPr="0038070A">
        <w:rPr>
          <w:lang/>
        </w:rPr>
        <w:t>дополнительные расходы по займам;</w:t>
      </w:r>
    </w:p>
    <w:p w:rsidR="0098127B" w:rsidRPr="00932E98" w:rsidRDefault="0098127B" w:rsidP="00BB7E88">
      <w:pPr>
        <w:pStyle w:val="AOHead4"/>
        <w:rPr>
          <w:lang/>
        </w:rPr>
      </w:pPr>
      <w:r w:rsidRPr="00932E98">
        <w:rPr>
          <w:lang/>
        </w:rPr>
        <w:t>любые единовременные комиссии или затраты, связанные с выдачей кредита;</w:t>
      </w:r>
    </w:p>
    <w:p w:rsidR="00CD3ABE" w:rsidRPr="00AD57AC" w:rsidRDefault="0098127B" w:rsidP="00BB7E88">
      <w:pPr>
        <w:pStyle w:val="AOHead4"/>
        <w:rPr>
          <w:lang w:val="ru-RU"/>
        </w:rPr>
      </w:pPr>
      <w:r w:rsidRPr="00033E13">
        <w:rPr>
          <w:lang/>
        </w:rPr>
        <w:t>платежи</w:t>
      </w:r>
      <w:r w:rsidR="00033E13">
        <w:rPr>
          <w:lang/>
        </w:rPr>
        <w:t xml:space="preserve"> по договорам финансовой аренды</w:t>
      </w:r>
      <w:r w:rsidR="00932E98" w:rsidRPr="00033E13">
        <w:rPr>
          <w:lang/>
        </w:rPr>
        <w:t>.</w:t>
      </w:r>
    </w:p>
    <w:p w:rsidR="001B7681" w:rsidRPr="001B7681" w:rsidRDefault="001B7681" w:rsidP="001B7681">
      <w:pPr>
        <w:pStyle w:val="AOHead4"/>
        <w:rPr>
          <w:lang/>
        </w:rPr>
      </w:pPr>
      <w:r>
        <w:rPr>
          <w:lang w:val="ru-RU"/>
        </w:rPr>
        <w:t>к</w:t>
      </w:r>
      <w:r w:rsidRPr="001B7681">
        <w:rPr>
          <w:lang/>
        </w:rPr>
        <w:t xml:space="preserve">роме </w:t>
      </w:r>
      <w:r>
        <w:rPr>
          <w:lang/>
        </w:rPr>
        <w:t>того, при расчете размера прочих финансовых</w:t>
      </w:r>
      <w:r w:rsidRPr="001B7681">
        <w:rPr>
          <w:lang/>
        </w:rPr>
        <w:t xml:space="preserve"> </w:t>
      </w:r>
      <w:r>
        <w:rPr>
          <w:lang/>
        </w:rPr>
        <w:t xml:space="preserve">отчислений </w:t>
      </w:r>
      <w:r w:rsidRPr="001B7681">
        <w:rPr>
          <w:lang/>
        </w:rPr>
        <w:t xml:space="preserve">необходимо учесть ряд </w:t>
      </w:r>
      <w:r w:rsidR="00E46A1D">
        <w:rPr>
          <w:lang/>
        </w:rPr>
        <w:t xml:space="preserve">специфических </w:t>
      </w:r>
      <w:r w:rsidRPr="001B7681">
        <w:rPr>
          <w:lang/>
        </w:rPr>
        <w:t>исключений в соответствии с определением</w:t>
      </w:r>
      <w:r>
        <w:rPr>
          <w:lang/>
        </w:rPr>
        <w:t>, приведенным в Статье 19.2</w:t>
      </w:r>
      <w:r w:rsidRPr="001B7681">
        <w:rPr>
          <w:lang/>
        </w:rPr>
        <w:t xml:space="preserve"> Договора </w:t>
      </w:r>
      <w:r w:rsidR="00E46A1D">
        <w:rPr>
          <w:lang/>
        </w:rPr>
        <w:t>синдицированного кредитования</w:t>
      </w:r>
      <w:r w:rsidRPr="001B7681">
        <w:rPr>
          <w:lang/>
        </w:rPr>
        <w:t>.</w:t>
      </w:r>
    </w:p>
    <w:p w:rsidR="00033E13" w:rsidRDefault="00033E13">
      <w:pPr>
        <w:rPr>
          <w:b/>
          <w:lang w:val="ru-RU"/>
        </w:rPr>
      </w:pPr>
      <w:bookmarkStart w:id="22" w:name="_Toc379453740"/>
      <w:r>
        <w:rPr>
          <w:lang w:val="ru-RU"/>
        </w:rPr>
        <w:br w:type="page"/>
      </w:r>
    </w:p>
    <w:p w:rsidR="00CA5878" w:rsidRPr="00AD5018" w:rsidRDefault="00CA5878" w:rsidP="00CA5878">
      <w:pPr>
        <w:pStyle w:val="AOHead2"/>
        <w:rPr>
          <w:lang/>
        </w:rPr>
      </w:pPr>
      <w:r w:rsidRPr="00AD5018">
        <w:rPr>
          <w:lang w:val="ru-RU"/>
        </w:rPr>
        <w:lastRenderedPageBreak/>
        <w:t xml:space="preserve">Показатель </w:t>
      </w:r>
      <w:r w:rsidR="00E2179A">
        <w:rPr>
          <w:lang w:val="ru-RU"/>
        </w:rPr>
        <w:t xml:space="preserve">покрытия </w:t>
      </w:r>
      <w:r w:rsidRPr="00AD5018">
        <w:rPr>
          <w:lang w:val="ru-RU"/>
        </w:rPr>
        <w:t>долга</w:t>
      </w:r>
      <w:bookmarkEnd w:id="22"/>
      <w:r w:rsidR="00DA2DDD">
        <w:rPr>
          <w:lang w:val="en-US"/>
        </w:rPr>
        <w:t xml:space="preserve">, </w:t>
      </w:r>
      <w:r w:rsidR="00DA2DDD">
        <w:rPr>
          <w:lang w:val="ru-RU"/>
        </w:rPr>
        <w:t>вариант 1</w:t>
      </w:r>
    </w:p>
    <w:p w:rsidR="0054748F" w:rsidRDefault="00BE7BDD" w:rsidP="00CA5878">
      <w:pPr>
        <w:pStyle w:val="40"/>
        <w:ind w:left="770"/>
        <w:rPr>
          <w:lang/>
        </w:rPr>
      </w:pPr>
      <w:r w:rsidRPr="00BE7BDD">
        <w:rPr>
          <w:noProof/>
          <w:lang w:val="en-US"/>
        </w:rPr>
        <w:pict>
          <v:rect id="Rectangle 50" o:spid="_x0000_s1044" style="position:absolute;left:0;text-align:left;margin-left:136.95pt;margin-top:8.3pt;width:108.15pt;height:45.1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+LpQIAAKMFAAAOAAAAZHJzL2Uyb0RvYy54bWysVFtP2zAUfp+0/2D5fSQpdIWKFFUgpkkM&#10;KmDi2XXsNprj49luk+7X79hOQsUuD9NeEvvcz+fvnMurrlFkL6yrQZe0OMkpEZpDVetNSb8+3344&#10;p8R5piumQIuSHoSjV4v37y5bMxcT2IKqhCUYRLt5a0q69d7Ms8zxrWiYOwEjNCol2IZ5vNpNVlnW&#10;YvRGZZM8/5i1YCtjgQvnUHqTlHQR40spuH+Q0glPVEmxNh+/Nn7X4ZstLtl8Y5nZ1rwvg/1DFQ2r&#10;NSYdQ90wz8jO1r+EampuwYH0JxyaDKSsuYg9YDdF/qabpy0zIvaC4DgzwuT+X1h+v19ZUlclnSI8&#10;mjX4Ro+IGtMbJQjKEKDWuDnaPZmV7W8Oj6HbTtom/LEP0kVQDyOoovOEo7A4nZ1O8yklHHXT2WQ2&#10;i0GzV29jnf8koCHhUFKL6SOWbH/nPGZE08EkJFOatBh2MsvzaOZA1dVtrVRQRuKIa2XJnuGT+66I&#10;NmrXfIEqyS6mOXrGh0cx0iOJBylmG4PE3EfxUac0CgMiCYN48gclUmWPQiKY2PUklRZo/FpN9a0I&#10;eWMUtAwuEusenVKtY/ZUl/KDU28b3ESk9ujYA/GnbKN1zAjaj45NrcH+vVSZ7IeuU6+hbd+tu8ic&#10;4nxgyRqqA9LJQpozZ/htjW96x5xfMYuDhRzDZeEf8CMV4DNCf6JkC/bH7+TBHvmOWkpaHNSSuu87&#10;ZgUl6rPGSbgozs7CZMfLGRIML/ZYsz7W6F1zDUiMAteS4fEY7L0ajtJC84I7ZRmyooppjrlLyr0d&#10;Ltc+LRDcSlwsl9EMp9kwf6efDA/BA9CBs8/dC7OmJ7bHkbiHYajZ/A2/k23w1LDceZB1JH+AOuHa&#10;PwFugsihfmuFVXN8j1avu3XxEwAA//8DAFBLAwQUAAYACAAAACEAiURTkOAAAAAKAQAADwAAAGRy&#10;cy9kb3ducmV2LnhtbEyPwU7DMAyG70i8Q2QkLoglFNZ1pemEQBzKAcGG1GvWmLaicaom28rbY05w&#10;tP9Pvz8Xm9kN4ohT6D1puFkoEEiNtz21Gj52z9cZiBANWTN4Qg3fGGBTnp8VJrf+RO943MZWcAmF&#10;3GjoYhxzKUPToTNh4Uckzj795EzkcWqlncyJy90gE6VS6UxPfKEzIz522HxtD06DXcoke5IvddPW&#10;Vbiq3pavoa60vryYH+5BRJzjHwy/+qwOJTvt/YFsEIOGZHW7ZpSDNAXBwN1aJSD2vFBpBrIs5P8X&#10;yh8AAAD//wMAUEsBAi0AFAAGAAgAAAAhALaDOJL+AAAA4QEAABMAAAAAAAAAAAAAAAAAAAAAAFtD&#10;b250ZW50X1R5cGVzXS54bWxQSwECLQAUAAYACAAAACEAOP0h/9YAAACUAQAACwAAAAAAAAAAAAAA&#10;AAAvAQAAX3JlbHMvLnJlbHNQSwECLQAUAAYACAAAACEAMQBPi6UCAACjBQAADgAAAAAAAAAAAAAA&#10;AAAuAgAAZHJzL2Uyb0RvYy54bWxQSwECLQAUAAYACAAAACEAiURTkOAAAAAKAQAADwAAAAAAAAAA&#10;AAAAAAD/BAAAZHJzL2Rvd25yZXYueG1sUEsFBgAAAAAEAAQA8wAAAAwGAAAAAA==&#10;" fillcolor="white [3201]" strokecolor="#0d0d0d [3069]" strokeweight="1pt">
            <v:textbox>
              <w:txbxContent>
                <w:p w:rsidR="001C73F0" w:rsidRDefault="001C73F0" w:rsidP="00B53C6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en-US"/>
                    </w:rPr>
                    <w:t>EBIT</w:t>
                  </w:r>
                  <w:r w:rsidRPr="00006E50">
                    <w:rPr>
                      <w:lang w:val="ru-RU"/>
                    </w:rPr>
                    <w:t>*(1-</w:t>
                  </w:r>
                  <w:r>
                    <w:rPr>
                      <w:lang w:val="en-US"/>
                    </w:rPr>
                    <w:t>T</w:t>
                  </w:r>
                  <w:r w:rsidRPr="00006E50">
                    <w:rPr>
                      <w:lang w:val="ru-RU"/>
                    </w:rPr>
                    <w:t>)+</w:t>
                  </w:r>
                  <w:r>
                    <w:rPr>
                      <w:lang w:val="ru-RU"/>
                    </w:rPr>
                    <w:t xml:space="preserve">изм. </w:t>
                  </w:r>
                  <w:proofErr w:type="spellStart"/>
                  <w:r>
                    <w:rPr>
                      <w:lang w:val="ru-RU"/>
                    </w:rPr>
                    <w:t>отлож</w:t>
                  </w:r>
                  <w:proofErr w:type="spellEnd"/>
                  <w:r>
                    <w:rPr>
                      <w:lang w:val="ru-RU"/>
                    </w:rPr>
                    <w:t>. налогов</w:t>
                  </w:r>
                </w:p>
                <w:p w:rsidR="001C73F0" w:rsidRPr="00587910" w:rsidRDefault="001C73F0" w:rsidP="00587910">
                  <w:pPr>
                    <w:pStyle w:val="AONormal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(строки 2430, 2450)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49" o:spid="_x0000_s1045" style="position:absolute;left:0;text-align:left;margin-left:114.8pt;margin-top:23.45pt;width:16.5pt;height:15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To4qAIAAKsFAAAOAAAAZHJzL2Uyb0RvYy54bWysVN9v0zAQfkfif7D8zpKUltFq6VRtDCGN&#10;bWJDe3Yde4lwfMZ2m5S/nrOdZNWYeEC8JPb9vs/f3dl53yqyF9Y1oEtanOSUCM2havRTSb8/XL37&#10;SInzTFdMgRYlPQhHz9dv35x1ZiVmUIOqhCUYRLtVZ0pae29WWeZ4LVrmTsAIjUoJtmUer/Ypqyzr&#10;MHqrslmef8g6sJWxwIVzKL1MSrqO8aUU3N9K6YQnqqRYm49fG7/b8M3WZ2z1ZJmpGz6Uwf6hipY1&#10;GpNOoS6ZZ2Rnmz9CtQ234ED6Ew5tBlI2XMQesJsif9HNfc2MiL0gOM5MMLn/F5bf7O8saaqSzpeU&#10;aNbiG336uWOK4B3B6Yxboc29ubPDzeExdNpL24Y/9kD6COhhAlT0nnAUzvLlYoGwc1Rhf8v3EfDs&#10;2dlY5z8LaEk4lBQfuY7ZI5Zsf+08ZkX70S4kVJp0SLXZaZ5HMweqqa4apYIyEkdcKEv2DJ/c90W0&#10;Ubv2K1RJtlzk6BkfHsVIjyQepZhtChJzH8VHndIoDKgkHOLJH5RIlX0TEsEMnafSAo2fq2GcC+2L&#10;kDtGQuvgJrH2yTHVO1WQalOT02Ab3ESk9+Q4gPG3jJNHzAraT85to8G+VnL1YyxXJvux+9RzaN/3&#10;2z4yqJgYs4XqgLSykObNGX7V4ANfM+fvmMUBQ07g0vC3+JEK8DlhOFFSg/31mjzYI+9RS0mHA1tS&#10;hzy1ghL1ReNELIv5PEx4vMwXpzO82GPN9lijd+0FIEEKXE+Gx2Ow92o8SgvtI+6WTciKKqY55i4p&#10;93a8XPi0SHA7cbHZRDOcasP8tb43PAQPQAfuPvSPzJqB5R7H4wbG4WarFzxPtsFTw2bnQTZxCALU&#10;CdfhCXAjRB4N2yusnON7tHresevfAAAA//8DAFBLAwQUAAYACAAAACEAf/O4NN4AAAAJAQAADwAA&#10;AGRycy9kb3ducmV2LnhtbEyPy07DMBBF90j8gzVI7KiDhdImZFLxUMuuhQJ7N3aTCD+i2Hn07xlW&#10;ZTkzR3fOLdazNWzUfWi9Q7hfJMC0q7xqXY3w9bm5WwELUToljXca4awDrMvrq0Lmyk/uQ4+HWDMK&#10;cSGXCE2MXc55qBptZVj4Tju6nXxvZaSxr7nq5UTh1nCRJCm3snX0oZGdfml09XMYLMLbmH0PW//+&#10;vDvt9ufJh832dW8Qb2/mp0dgUc/xAsOfPqlDSU5HPzgVmEEQIksJRXhIM2AEiFTQ4oiwXC2BlwX/&#10;36D8BQAA//8DAFBLAQItABQABgAIAAAAIQC2gziS/gAAAOEBAAATAAAAAAAAAAAAAAAAAAAAAABb&#10;Q29udGVudF9UeXBlc10ueG1sUEsBAi0AFAAGAAgAAAAhADj9If/WAAAAlAEAAAsAAAAAAAAAAAAA&#10;AAAALwEAAF9yZWxzLy5yZWxzUEsBAi0AFAAGAAgAAAAhAG+5OjioAgAAqwUAAA4AAAAAAAAAAAAA&#10;AAAALgIAAGRycy9lMm9Eb2MueG1sUEsBAi0AFAAGAAgAAAAhAH/zuDTeAAAACQEAAA8AAAAAAAAA&#10;AAAAAAAAAgUAAGRycy9kb3ducmV2LnhtbFBLBQYAAAAABAAEAPMAAAANBgAAAAA=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B53C6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rect id="Rectangle 48" o:spid="_x0000_s1046" style="position:absolute;left:0;text-align:left;margin-left:26.45pt;margin-top:7.65pt;width:88.1pt;height:45.1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4fDowIAAKMFAAAOAAAAZHJzL2Uyb0RvYy54bWysVFtP2zAUfp+0/2D5faSpygoVKapATJMY&#10;IGDi2XXsNppvs9027Nfvs5OmFbs8THtJ7HM/n79zLi5brchW+NBYU9HyZESJMNzWjVlV9OvzzYcz&#10;SkJkpmbKGlHRVxHo5fz9u4udm4mxXVtVC08QxITZzlV0HaObFUXga6FZOLFOGCil9ZpFXP2qqD3b&#10;IbpWxXg0+ljsrK+dt1yEAOl1p6TzHF9KweO9lEFEoiqK2mL++vxdpm8xv2CzlWdu3fC+DPYPVWjW&#10;GCQdQl2zyMjGN7+E0g33NlgZT7jVhZWy4SL3gG7K0ZtuntbMidwLwAlugCn8v7D8bvvgSVNXdIKX&#10;MkzjjR6BGjMrJQhkAGjnwgx2T+7B97eAY+q2lV6nP/ogbQb1dQBVtJFwCMuyPDubAnsO3el0PMUZ&#10;YYqDt/MhfhJWk3SoqEf6jCXb3obYme5NUjJlyA5hx9PRKJsFq5r6plEqKTNxxJXyZMvw5LEts43a&#10;6C+27mTnpyN4Ii5CbTTo0Yn3UhQ2BMllHsWHThkIEyIdBvkUX5XoKnsUEmCi63FXWqLxoZr6W9m3&#10;rgwsk4tE3YNTV+uQvatLxb1Tb5vcRKb24NgD8adsg3XOaE0cHHVjrP97qbKz33fd9Zraju2yzcwZ&#10;ZzSTaGnrV9DJ227OguM3Dd70loX4wDwGCzTAsoj3+Ehl8Yy2P1Gytv7H7+TJHnyHlpIdBrWi4fuG&#10;eUGJ+mwwCeflZJImO18mIBgu/lizPNaYjb6yIEaJteR4Pib7qPZH6a1+wU5ZpKxQMcORu6I8+v3l&#10;KnYLBFuJi8Uim2GaHYu35snxFDwBnTj73L4w73piR4zEnd0PNZu94XdnmzyNXWyilU0m/wHX/gmw&#10;CTIv+62VVs3xPVsdduv8JwAAAP//AwBQSwMEFAAGAAgAAAAhAOldkwreAAAACQEAAA8AAABkcnMv&#10;ZG93bnJldi54bWxMj8FOwzAQRO9I/IO1SFwQdWpk1KZxKgTiEA4IClKubrxNIuJ1FLtt+HuWExx3&#10;ZjT7ptjOfhAnnGIfyMBykYFAaoLrqTXw+fF8uwIRkyVnh0Bo4BsjbMvLi8LmLpzpHU+71AouoZhb&#10;A11KYy5lbDr0Ni7CiMTeIUzeJj6nVrrJnrncD1Jl2b30tif+0NkRHztsvnZHb8BpqVZP8qVu2rqK&#10;N9Wbfo11Zcz11fywAZFwTn9h+MVndCiZaR+O5KIYDGi15iTr+g4E+0qtlyD2LGRagywL+X9B+QMA&#10;AP//AwBQSwECLQAUAAYACAAAACEAtoM4kv4AAADhAQAAEwAAAAAAAAAAAAAAAAAAAAAAW0NvbnRl&#10;bnRfVHlwZXNdLnhtbFBLAQItABQABgAIAAAAIQA4/SH/1gAAAJQBAAALAAAAAAAAAAAAAAAAAC8B&#10;AABfcmVscy8ucmVsc1BLAQItABQABgAIAAAAIQAKi4fDowIAAKMFAAAOAAAAAAAAAAAAAAAAAC4C&#10;AABkcnMvZTJvRG9jLnhtbFBLAQItABQABgAIAAAAIQDpXZMK3gAAAAkBAAAPAAAAAAAAAAAAAAAA&#10;AP0EAABkcnMvZG93bnJldi54bWxQSwUGAAAAAAQABADzAAAACAYAAAAA&#10;" fillcolor="white [3201]" strokecolor="#0d0d0d [3069]" strokeweight="1pt">
            <v:textbox>
              <w:txbxContent>
                <w:p w:rsidR="001C73F0" w:rsidRPr="00DE169C" w:rsidRDefault="001C73F0" w:rsidP="00B53C6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покрытия долга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53" o:spid="_x0000_s1047" style="position:absolute;left:0;text-align:left;margin-left:262.35pt;margin-top:8.2pt;width:225.95pt;height:45.1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3UjpQIAAKMFAAAOAAAAZHJzL2Uyb0RvYy54bWysVEtPGzEQvlfqf7B8L7tZAoGIDYpAVJVo&#10;QUDF2fHayaq2x7Wd7Ka/vmPvIxF9HKpedu2Zb57+Zq6uW63ITjhfgynp5CSnRBgOVW3WJf36cvfh&#10;ghIfmKmYAiNKuheeXi/ev7tq7FwUsAFVCUfQifHzxpZ0E4KdZ5nnG6GZPwErDColOM0CXt06qxxr&#10;0LtWWZHn51kDrrIOuPAepbedki6SfykFDw9SehGIKinmFtLXpe8qfrPFFZuvHbObmvdpsH/IQrPa&#10;YNDR1S0LjGxd/YsrXXMHHmQ44aAzkLLmItWA1UzyN9U8b5gVqRZsjrdjm/z/c8u/7B4dqauSnp1S&#10;YpjGN3rCrjGzVoKgDBvUWD9H3LN9dP3N4zFW20qn4x/rIG1q6n5sqmgD4SgsLs4vT4spJRx1Z7Ni&#10;Nktdzw7W1vnwUYAm8VBSh+FTL9nu3geMiNABEoMpQxqkWjHL8wTzoOrqrlYqKhNxxI1yZMfwyUM7&#10;SRi11Z+h6mSXZzlapodHMdKjEw9SjDY6SbGP/KNOGRTGjnQ9SKewV6LL7ElIbGasukst0viQTfVt&#10;EuMmL4iMJhLzHo26XMfoXV4qDEY9NpqJRO3RsG/En6KN6BQRTBgNdW3A/T1V2eGHqrtaY9mhXbWJ&#10;OUVKMIpWUO2RTg66OfOW39X4pvfMh0fmcLBwBHFZhAf8SAX4jNCfKNmA+/E7ecQj31FLSYODWlL/&#10;fcucoER9MjgJl5PpNE52ukyRYHhxx5rVscZs9Q0gMSa4lixPx4gPajhKB/oVd8oyRkUVMxxjl5QH&#10;N1xuQrdAcCtxsVwmGE6zZeHePFsencdGR86+tK/M2Z7YAUfiCwxDzeZv+N1ho6WB5TaArBP5D33t&#10;nwA3QeJQv7Xiqjm+J9Rhty5+AgAA//8DAFBLAwQUAAYACAAAACEAMMn+2uAAAAAKAQAADwAAAGRy&#10;cy9kb3ducmV2LnhtbEyPQU/DMAyF70j7D5EncUEsXbV2W2k6IRCHckAwJvWaNaat1jhVk23l32NO&#10;cLP9np6/l+8m24sLjr5zpGC5iEAg1c501Cg4fL7cb0D4oMno3hEq+EYPu2J2k+vMuCt94GUfGsEh&#10;5DOtoA1hyKT0dYtW+4UbkFj7cqPVgdexkWbUVw63vYyjKJVWd8QfWj3gU4v1aX+2Ckwi482zfK3q&#10;pir9XfmevPmqVOp2Pj0+gAg4hT8z/OIzOhTMdHRnMl70CpJ4tWYrC+kKBBu26zQFceRDxIMscvm/&#10;QvEDAAD//wMAUEsBAi0AFAAGAAgAAAAhALaDOJL+AAAA4QEAABMAAAAAAAAAAAAAAAAAAAAAAFtD&#10;b250ZW50X1R5cGVzXS54bWxQSwECLQAUAAYACAAAACEAOP0h/9YAAACUAQAACwAAAAAAAAAAAAAA&#10;AAAvAQAAX3JlbHMvLnJlbHNQSwECLQAUAAYACAAAACEAEL91I6UCAACjBQAADgAAAAAAAAAAAAAA&#10;AAAuAgAAZHJzL2Uyb0RvYy54bWxQSwECLQAUAAYACAAAACEAMMn+2uAAAAAKAQAADwAAAAAAAAAA&#10;AAAAAAD/BAAAZHJzL2Rvd25yZXYueG1sUEsFBgAAAAAEAAQA8wAAAAwGAAAAAA==&#10;" fillcolor="white [3201]" strokecolor="#0d0d0d [3069]" strokeweight="1pt">
            <v:textbox>
              <w:txbxContent>
                <w:p w:rsidR="001C73F0" w:rsidRPr="00343952" w:rsidRDefault="001C73F0" w:rsidP="00B53C67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Прочие фин. отчисления (</w:t>
                  </w:r>
                  <w:r w:rsidRPr="00343952">
                    <w:rPr>
                      <w:lang w:val="ru-RU"/>
                    </w:rPr>
                    <w:t>часть стр. 2350)+</w:t>
                  </w:r>
                </w:p>
                <w:p w:rsidR="001C73F0" w:rsidRPr="00B53C67" w:rsidRDefault="001C73F0" w:rsidP="00B53C67">
                  <w:pPr>
                    <w:pStyle w:val="AONormal"/>
                    <w:jc w:val="center"/>
                    <w:rPr>
                      <w:lang w:val="ru-RU"/>
                    </w:rPr>
                  </w:pPr>
                  <w:proofErr w:type="spellStart"/>
                  <w:r w:rsidRPr="00343952">
                    <w:rPr>
                      <w:lang w:val="ru-RU"/>
                    </w:rPr>
                    <w:t>Ден</w:t>
                  </w:r>
                  <w:proofErr w:type="spellEnd"/>
                  <w:r>
                    <w:rPr>
                      <w:lang w:val="ru-RU"/>
                    </w:rPr>
                    <w:t>. поток от фин. операций (стр. 4311)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Division 51" o:spid="_x0000_s1063" style="position:absolute;left:0;text-align:left;margin-left:244.85pt;margin-top:23.35pt;width:17.7pt;height:15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PwnwIAAJwFAAAOAAAAZHJzL2Uyb0RvYy54bWysVEtvGyEQvlfqf0Dcm127TlNbWUdWolSV&#10;0sRqUuVMWMiiAkMBe+3++gzsw1YT9VD1sgvzno9v5vxiZzTZCh8U2IpOTkpKhOVQK/tc0R8P1x8+&#10;UxIiszXTYEVF9yLQi+X7d+etW4gpNKBr4QkGsWHRuoo2MbpFUQTeCMPCCThhUSnBGxbx6p+L2rMW&#10;oxtdTMvyU9GCr50HLkJA6VWnpMscX0rB452UQUSiK4q1xfz1+fuUvsXynC2ePXON4n0Z7B+qMExZ&#10;TDqGumKRkY1Xr0IZxT0EkPGEgylASsVF7gG7mZR/dHPfMCdyLwhOcCNM4f+F5bfbtSeqrujphBLL&#10;DL7Rldqq9J4ERYhP68ICze7d2ve3gMfU7E56k/7YBtllTPcjpmIXCUfhdDo7myPyHFXY4vxjxrw4&#10;ODsf4hcBhqRDRfGdm1RAnRpnC7a9CRHTosNgmMTakhbpNj0ry2wWQKv6WmmdlJk84lJ7smX47HE3&#10;yTZ6Y75B3cnmpyV65sdHMVKkEw9SzDYGybmP4qNOWxQmWDog8inutegq+y4kAppa70pLVD5UwzgX&#10;NmZgcyS0Tm4Sax8du3rHCrra9OjU2yY3kSk+OvZg/C3j6JGzgo2js1EW/Fsl1z+HcmVnP3Tf9Zza&#10;f4J6jzzy0A1YcPxa4XPesBDXzONEIQNwS8Q7/EgN+HbQnyhpwP9+S57skeiopaTFCa1o+LVhXlCi&#10;v1ocgflkNksjnS+z07MpXvyx5ulYYzfmEpANyHKsLh+TfdTDUXowj7hMVikrqpjlmLuiPPrhchm7&#10;zYHriIvVKpvhGDsWb+y94yl4QjUR9WH3yLzrOR1xGG5hmOZXpO5sk6eF1SaCVJnxB1x7vHEFZDL2&#10;6yrtmON7tjos1eULAAAA//8DAFBLAwQUAAYACAAAACEAsblrqtwAAAAJAQAADwAAAGRycy9kb3du&#10;cmV2LnhtbEyPwU7DMAyG70i8Q2QkbizdtK6lNJ0AwQOs9LJb2pi0onGqJt3K22NOcLItf/r9uTyu&#10;bhQXnMPgScF2k4BA6rwZyCpoPt4fchAhajJ69IQKvjHAsbq9KXVh/JVOeKmjFRxCodAK+hinQsrQ&#10;9eh02PgJiXeffnY68jhbaWZ95XA3yl2SHKTTA/GFXk/42mP3VS9OQd1k53O+vOl4mvZNP6y2famt&#10;Uvd36/MTiIhr/IPhV5/VoWKn1i9kghgV7PPHjFFuDlwZSHfpFkSrIMtTkFUp/39Q/QAAAP//AwBQ&#10;SwECLQAUAAYACAAAACEAtoM4kv4AAADhAQAAEwAAAAAAAAAAAAAAAAAAAAAAW0NvbnRlbnRfVHlw&#10;ZXNdLnhtbFBLAQItABQABgAIAAAAIQA4/SH/1gAAAJQBAAALAAAAAAAAAAAAAAAAAC8BAABfcmVs&#10;cy8ucmVsc1BLAQItABQABgAIAAAAIQAQRRPwnwIAAJwFAAAOAAAAAAAAAAAAAAAAAC4CAABkcnMv&#10;ZTJvRG9jLnhtbFBLAQItABQABgAIAAAAIQCxuWuq3AAAAAkBAAAPAAAAAAAAAAAAAAAAAPkEAABk&#10;cnMvZG93bnJldi54bWxQSwUGAAAAAAQABADzAAAAAgYAAAAA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</w:p>
    <w:p w:rsidR="00700C42" w:rsidRDefault="00700C42" w:rsidP="00692905">
      <w:pPr>
        <w:pStyle w:val="AOAltHead3"/>
        <w:rPr>
          <w:lang w:val="ru-RU"/>
        </w:rPr>
      </w:pPr>
    </w:p>
    <w:p w:rsidR="00C22F75" w:rsidRPr="00721E4C" w:rsidRDefault="00006E50" w:rsidP="00700C42">
      <w:pPr>
        <w:pStyle w:val="AOHead3"/>
        <w:numPr>
          <w:ilvl w:val="2"/>
          <w:numId w:val="28"/>
        </w:numPr>
        <w:rPr>
          <w:lang w:val="ru-RU"/>
        </w:rPr>
      </w:pPr>
      <w:r w:rsidRPr="00700C42">
        <w:rPr>
          <w:lang w:val="ru-RU"/>
        </w:rPr>
        <w:t>В качестве з</w:t>
      </w:r>
      <w:r w:rsidR="00C22F75" w:rsidRPr="00700C42">
        <w:rPr>
          <w:lang w:val="ru-RU"/>
        </w:rPr>
        <w:t>начени</w:t>
      </w:r>
      <w:r w:rsidRPr="00700C42">
        <w:rPr>
          <w:lang w:val="ru-RU"/>
        </w:rPr>
        <w:t>я</w:t>
      </w:r>
      <w:r w:rsidR="00C22F75" w:rsidRPr="00700C42">
        <w:rPr>
          <w:lang w:val="ru-RU"/>
        </w:rPr>
        <w:t xml:space="preserve"> показателя </w:t>
      </w:r>
      <w:r w:rsidR="00C22F75" w:rsidRPr="00700C42">
        <w:rPr>
          <w:lang w:val="en-US"/>
        </w:rPr>
        <w:t>EBIT</w:t>
      </w:r>
      <w:r w:rsidR="00C22F75" w:rsidRPr="00700C42">
        <w:rPr>
          <w:lang w:val="ru-RU"/>
        </w:rPr>
        <w:t xml:space="preserve"> </w:t>
      </w:r>
      <w:r w:rsidRPr="00700C42">
        <w:rPr>
          <w:lang w:val="ru-RU"/>
        </w:rPr>
        <w:t>принимается значение</w:t>
      </w:r>
      <w:r w:rsidR="00C22F75" w:rsidRPr="00700C42">
        <w:rPr>
          <w:lang w:val="ru-RU"/>
        </w:rPr>
        <w:t xml:space="preserve"> показателя </w:t>
      </w:r>
      <w:r w:rsidR="00C22F75" w:rsidRPr="00700C42">
        <w:rPr>
          <w:lang w:val="en-US"/>
        </w:rPr>
        <w:t>EBITDA</w:t>
      </w:r>
      <w:r w:rsidRPr="00700C42">
        <w:rPr>
          <w:lang w:val="ru-RU"/>
        </w:rPr>
        <w:t xml:space="preserve"> за вычетом </w:t>
      </w:r>
      <w:r w:rsidR="00C22F75" w:rsidRPr="00700C42">
        <w:rPr>
          <w:lang w:val="ru-RU"/>
        </w:rPr>
        <w:t>амортизации</w:t>
      </w:r>
      <w:r w:rsidR="00F649D7">
        <w:rPr>
          <w:lang w:val="ru-RU"/>
        </w:rPr>
        <w:t xml:space="preserve">, начисленной за </w:t>
      </w:r>
      <w:r w:rsidR="00F649D7" w:rsidRPr="00721E4C">
        <w:rPr>
          <w:lang w:val="ru-RU"/>
        </w:rPr>
        <w:t>период</w:t>
      </w:r>
      <w:r w:rsidRPr="00721E4C">
        <w:rPr>
          <w:lang w:val="ru-RU"/>
        </w:rPr>
        <w:t xml:space="preserve"> (строка 5640)</w:t>
      </w:r>
      <w:r w:rsidR="00C22F75" w:rsidRPr="00721E4C">
        <w:rPr>
          <w:lang w:val="ru-RU"/>
        </w:rPr>
        <w:t>.</w:t>
      </w:r>
    </w:p>
    <w:p w:rsidR="00533608" w:rsidRPr="00533608" w:rsidRDefault="00533608">
      <w:pPr>
        <w:pStyle w:val="AOHead3"/>
        <w:numPr>
          <w:ilvl w:val="2"/>
          <w:numId w:val="28"/>
        </w:numPr>
        <w:rPr>
          <w:lang w:val="ru-RU"/>
        </w:rPr>
      </w:pPr>
      <w:r>
        <w:rPr>
          <w:lang w:val="ru-RU"/>
        </w:rPr>
        <w:t xml:space="preserve">Параметр </w:t>
      </w:r>
      <w:r w:rsidR="0097152E">
        <w:rPr>
          <w:lang w:val="ru-RU"/>
        </w:rPr>
        <w:t>«</w:t>
      </w:r>
      <w:r>
        <w:rPr>
          <w:lang w:val="ru-RU"/>
        </w:rPr>
        <w:t>Т</w:t>
      </w:r>
      <w:r w:rsidR="0097152E">
        <w:rPr>
          <w:lang w:val="ru-RU"/>
        </w:rPr>
        <w:t>»</w:t>
      </w:r>
      <w:r>
        <w:rPr>
          <w:lang w:val="ru-RU"/>
        </w:rPr>
        <w:t xml:space="preserve"> определяется как </w:t>
      </w:r>
      <w:r w:rsidR="00A6403E">
        <w:rPr>
          <w:lang w:val="ru-RU"/>
        </w:rPr>
        <w:t xml:space="preserve">действующая </w:t>
      </w:r>
      <w:r>
        <w:rPr>
          <w:lang w:val="ru-RU"/>
        </w:rPr>
        <w:t>ставка налога на прибыль.</w:t>
      </w:r>
    </w:p>
    <w:p w:rsidR="00FF7AC2" w:rsidRDefault="00425832" w:rsidP="00C22F75">
      <w:pPr>
        <w:pStyle w:val="AOAltHead3"/>
        <w:rPr>
          <w:lang/>
        </w:rPr>
      </w:pPr>
      <w:bookmarkStart w:id="23" w:name="_Toc379453741"/>
      <w:r>
        <w:rPr>
          <w:lang/>
        </w:rPr>
        <w:t>Изменение отложенных налогов определяется на основе з</w:t>
      </w:r>
      <w:r w:rsidR="00C22F75" w:rsidRPr="00C22F75">
        <w:rPr>
          <w:lang/>
        </w:rPr>
        <w:t>начени</w:t>
      </w:r>
      <w:r>
        <w:rPr>
          <w:lang/>
        </w:rPr>
        <w:t>й</w:t>
      </w:r>
      <w:r w:rsidR="00C22F75" w:rsidRPr="00C22F75">
        <w:rPr>
          <w:lang/>
        </w:rPr>
        <w:t xml:space="preserve"> строк 2430 «Изменение отложенных налоговых обязательств»</w:t>
      </w:r>
      <w:r>
        <w:rPr>
          <w:lang/>
        </w:rPr>
        <w:t xml:space="preserve"> и 2450 «</w:t>
      </w:r>
      <w:r w:rsidRPr="00C22F75">
        <w:rPr>
          <w:lang/>
        </w:rPr>
        <w:t>Изменение</w:t>
      </w:r>
      <w:r>
        <w:rPr>
          <w:lang/>
        </w:rPr>
        <w:t xml:space="preserve"> </w:t>
      </w:r>
      <w:r w:rsidRPr="00C22F75">
        <w:rPr>
          <w:lang/>
        </w:rPr>
        <w:t xml:space="preserve">отложенных налоговых </w:t>
      </w:r>
      <w:r>
        <w:rPr>
          <w:lang/>
        </w:rPr>
        <w:t>активов».</w:t>
      </w:r>
    </w:p>
    <w:p w:rsidR="0094280A" w:rsidRPr="00A6403E" w:rsidRDefault="00425832">
      <w:pPr>
        <w:pStyle w:val="AOAltHead3"/>
        <w:rPr>
          <w:lang w:val="ru-RU"/>
        </w:rPr>
      </w:pPr>
      <w:r w:rsidRPr="00343952">
        <w:rPr>
          <w:lang w:val="ru-RU"/>
        </w:rPr>
        <w:t>Ден</w:t>
      </w:r>
      <w:r>
        <w:rPr>
          <w:lang w:val="ru-RU"/>
        </w:rPr>
        <w:t>ежный поток от финансовых операций</w:t>
      </w:r>
      <w:r w:rsidRPr="00882FD6" w:rsidDel="00425832">
        <w:rPr>
          <w:lang/>
        </w:rPr>
        <w:t xml:space="preserve"> </w:t>
      </w:r>
      <w:r>
        <w:rPr>
          <w:lang/>
        </w:rPr>
        <w:t xml:space="preserve">определяется на основе </w:t>
      </w:r>
      <w:r w:rsidR="007800E5" w:rsidRPr="00882FD6">
        <w:rPr>
          <w:lang w:val="ru-RU"/>
        </w:rPr>
        <w:t>значения</w:t>
      </w:r>
      <w:r w:rsidR="005F5F8A" w:rsidRPr="00882FD6">
        <w:rPr>
          <w:lang w:val="ru-RU"/>
        </w:rPr>
        <w:t xml:space="preserve"> строки 4311 Отчета о движении денежных средств.</w:t>
      </w:r>
    </w:p>
    <w:p w:rsidR="007300D7" w:rsidRDefault="007300D7" w:rsidP="007300D7">
      <w:pPr>
        <w:pStyle w:val="AOAltHead3"/>
        <w:rPr>
          <w:lang w:val="ru-RU"/>
        </w:rPr>
      </w:pPr>
      <w:bookmarkStart w:id="24" w:name="_GoBack"/>
      <w:bookmarkEnd w:id="24"/>
      <w:r>
        <w:rPr>
          <w:lang w:val="ru-RU"/>
        </w:rPr>
        <w:t xml:space="preserve">Расчет параметра «Прочие финансовые отчисления» включает в себя часть строки 2350 «Прочие расходы» в отношении </w:t>
      </w:r>
      <w:r w:rsidRPr="00AE32E3">
        <w:rPr>
          <w:lang w:val="ru-RU"/>
        </w:rPr>
        <w:t>платеж</w:t>
      </w:r>
      <w:r>
        <w:rPr>
          <w:lang w:val="ru-RU"/>
        </w:rPr>
        <w:t>ей</w:t>
      </w:r>
      <w:r w:rsidRPr="00AE32E3">
        <w:rPr>
          <w:lang w:val="ru-RU"/>
        </w:rPr>
        <w:t>, понесенны</w:t>
      </w:r>
      <w:r>
        <w:rPr>
          <w:lang w:val="ru-RU"/>
        </w:rPr>
        <w:t>х</w:t>
      </w:r>
      <w:r w:rsidRPr="00AE32E3">
        <w:rPr>
          <w:lang w:val="ru-RU"/>
        </w:rPr>
        <w:t xml:space="preserve"> или причитающи</w:t>
      </w:r>
      <w:r>
        <w:rPr>
          <w:lang w:val="ru-RU"/>
        </w:rPr>
        <w:t>х</w:t>
      </w:r>
      <w:r w:rsidRPr="00AE32E3">
        <w:rPr>
          <w:lang w:val="ru-RU"/>
        </w:rPr>
        <w:t xml:space="preserve">ся в отношении </w:t>
      </w:r>
      <w:r>
        <w:rPr>
          <w:lang w:val="ru-RU"/>
        </w:rPr>
        <w:t>Прочей ф</w:t>
      </w:r>
      <w:r w:rsidRPr="00AE32E3">
        <w:rPr>
          <w:lang w:val="ru-RU"/>
        </w:rPr>
        <w:t xml:space="preserve">инансовой </w:t>
      </w:r>
      <w:r>
        <w:rPr>
          <w:lang w:val="ru-RU"/>
        </w:rPr>
        <w:t>з</w:t>
      </w:r>
      <w:r w:rsidRPr="00AE32E3">
        <w:rPr>
          <w:lang w:val="ru-RU"/>
        </w:rPr>
        <w:t>адолженности</w:t>
      </w:r>
      <w:r>
        <w:rPr>
          <w:lang w:val="ru-RU"/>
        </w:rPr>
        <w:t>, в том числе:</w:t>
      </w:r>
    </w:p>
    <w:p w:rsidR="007300D7" w:rsidRDefault="007300D7" w:rsidP="007300D7">
      <w:pPr>
        <w:pStyle w:val="AOHead4"/>
        <w:rPr>
          <w:lang/>
        </w:rPr>
      </w:pPr>
      <w:r w:rsidRPr="0038070A">
        <w:rPr>
          <w:lang/>
        </w:rPr>
        <w:t>расходы, связанные с предоставлением за плату во временное пользование (временное владение и пользование) активов организации (в случае, если эти расходы не признаются организацией в составе расходов по обычным видам деятельности);</w:t>
      </w:r>
    </w:p>
    <w:p w:rsidR="007300D7" w:rsidRDefault="007300D7" w:rsidP="007300D7">
      <w:pPr>
        <w:pStyle w:val="AOHead4"/>
        <w:rPr>
          <w:lang/>
        </w:rPr>
      </w:pPr>
      <w:r w:rsidRPr="0038070A">
        <w:rPr>
          <w:lang/>
        </w:rPr>
        <w:t>штрафы, пени, неустойки за нарушение условий договоров;</w:t>
      </w:r>
    </w:p>
    <w:p w:rsidR="007300D7" w:rsidRDefault="007300D7" w:rsidP="007300D7">
      <w:pPr>
        <w:pStyle w:val="AOHead4"/>
        <w:rPr>
          <w:lang/>
        </w:rPr>
      </w:pPr>
      <w:r w:rsidRPr="0038070A">
        <w:rPr>
          <w:lang/>
        </w:rPr>
        <w:t>дополнительные расходы по займам;</w:t>
      </w:r>
    </w:p>
    <w:p w:rsidR="007300D7" w:rsidRPr="00932E98" w:rsidRDefault="007300D7" w:rsidP="007300D7">
      <w:pPr>
        <w:pStyle w:val="AOHead4"/>
        <w:rPr>
          <w:lang/>
        </w:rPr>
      </w:pPr>
      <w:r w:rsidRPr="00932E98">
        <w:rPr>
          <w:lang/>
        </w:rPr>
        <w:t>любые единовременные комиссии или затраты, связанные с выдачей кредита;</w:t>
      </w:r>
    </w:p>
    <w:p w:rsidR="007300D7" w:rsidRPr="00AD57AC" w:rsidRDefault="007300D7" w:rsidP="007300D7">
      <w:pPr>
        <w:pStyle w:val="AOHead4"/>
        <w:rPr>
          <w:lang w:val="ru-RU"/>
        </w:rPr>
      </w:pPr>
      <w:r w:rsidRPr="00033E13">
        <w:rPr>
          <w:lang/>
        </w:rPr>
        <w:t>платежи</w:t>
      </w:r>
      <w:r>
        <w:rPr>
          <w:lang/>
        </w:rPr>
        <w:t xml:space="preserve"> по договорам финансовой аренды</w:t>
      </w:r>
      <w:r w:rsidRPr="00033E13">
        <w:rPr>
          <w:lang/>
        </w:rPr>
        <w:t>.</w:t>
      </w:r>
    </w:p>
    <w:p w:rsidR="00C22F75" w:rsidRDefault="007300D7" w:rsidP="00BD56A6">
      <w:pPr>
        <w:pStyle w:val="AOHead4"/>
        <w:rPr>
          <w:lang/>
        </w:rPr>
      </w:pPr>
      <w:r>
        <w:rPr>
          <w:lang w:val="ru-RU"/>
        </w:rPr>
        <w:t>к</w:t>
      </w:r>
      <w:r w:rsidRPr="001B7681">
        <w:rPr>
          <w:lang/>
        </w:rPr>
        <w:t xml:space="preserve">роме </w:t>
      </w:r>
      <w:r>
        <w:rPr>
          <w:lang/>
        </w:rPr>
        <w:t>того, при расчете размера прочих финансовых</w:t>
      </w:r>
      <w:r w:rsidRPr="001B7681">
        <w:rPr>
          <w:lang/>
        </w:rPr>
        <w:t xml:space="preserve"> </w:t>
      </w:r>
      <w:r>
        <w:rPr>
          <w:lang/>
        </w:rPr>
        <w:t xml:space="preserve">отчислений </w:t>
      </w:r>
      <w:r w:rsidRPr="001B7681">
        <w:rPr>
          <w:lang/>
        </w:rPr>
        <w:t xml:space="preserve">необходимо учесть ряд </w:t>
      </w:r>
      <w:r>
        <w:rPr>
          <w:lang/>
        </w:rPr>
        <w:t xml:space="preserve">специфических </w:t>
      </w:r>
      <w:r w:rsidRPr="001B7681">
        <w:rPr>
          <w:lang/>
        </w:rPr>
        <w:t>исключений в соответствии с определением</w:t>
      </w:r>
      <w:r>
        <w:rPr>
          <w:lang/>
        </w:rPr>
        <w:t>, приведенным в Статье 19.2</w:t>
      </w:r>
      <w:r w:rsidRPr="001B7681">
        <w:rPr>
          <w:lang/>
        </w:rPr>
        <w:t xml:space="preserve"> Договора </w:t>
      </w:r>
      <w:r>
        <w:rPr>
          <w:lang/>
        </w:rPr>
        <w:t>синдицированного кредитования</w:t>
      </w:r>
      <w:r w:rsidRPr="001B7681">
        <w:rPr>
          <w:lang/>
        </w:rPr>
        <w:t>.</w:t>
      </w:r>
      <w:r w:rsidR="00C22F75" w:rsidRPr="00AD5018">
        <w:rPr>
          <w:lang/>
        </w:rPr>
        <w:t>.</w:t>
      </w:r>
    </w:p>
    <w:p w:rsidR="00DA2DDD" w:rsidRDefault="00DA2DDD" w:rsidP="00CA5878">
      <w:pPr>
        <w:pStyle w:val="AOHead2"/>
        <w:rPr>
          <w:lang w:val="ru-RU"/>
        </w:rPr>
      </w:pPr>
      <w:r w:rsidRPr="00AD5018">
        <w:rPr>
          <w:lang w:val="ru-RU"/>
        </w:rPr>
        <w:t xml:space="preserve">Показатель </w:t>
      </w:r>
      <w:r>
        <w:rPr>
          <w:lang w:val="ru-RU"/>
        </w:rPr>
        <w:t>покрытия долга, вариант 2</w:t>
      </w:r>
    </w:p>
    <w:p w:rsidR="00DA2DDD" w:rsidRDefault="00BE7BDD" w:rsidP="00BD56A6">
      <w:pPr>
        <w:pStyle w:val="AODocTxtL1"/>
        <w:rPr>
          <w:lang w:val="ru-RU"/>
        </w:rPr>
      </w:pPr>
      <w:r w:rsidRPr="00BE7BDD">
        <w:rPr>
          <w:noProof/>
          <w:lang w:val="en-US"/>
        </w:rPr>
        <w:pict>
          <v:rect id="Rectangle 11" o:spid="_x0000_s1048" style="position:absolute;left:0;text-align:left;margin-left:-34.2pt;margin-top:4.9pt;width:71.25pt;height:60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oSSoQIAAKIFAAAOAAAAZHJzL2Uyb0RvYy54bWysVElPGzEUvlfqf7B8L5NEgUDEBEUgqkoU&#10;EFBxdjx2Mqq32k4y9Nf3s2chpcuh6mXGb3/ve8v5RaMV2QkfamtKOj4aUSIMt1Vt1iX98nT94ZSS&#10;EJmpmLJGlPRFBHqxeP/ufO/mYmI3VlXCEzgxYb53Jd3E6OZFEfhGaBaOrBMGQmm9ZhGkXxeVZ3t4&#10;16qYjEYnxd76ynnLRQjgXrVCusj+pRQ83kkZRCSqpMgt5q/P31X6FotzNl975jY179Jg/5CFZrVB&#10;0MHVFYuMbH39iytdc2+DlfGIW11YKWsucg2oZjx6U83jhjmRawE4wQ0whf/nlt/u7j2pK/RuTIlh&#10;Gj16AGrMrJUg4AGgvQtz6D26e99RAc9UbSO9Tn/UQZoM6ssAqmgi4WCejaans2NKOESzE/Qsg168&#10;Gjsf4kdhNUmPknpEz1Cy3U2ICAjVXiXFUobske1kBkeJDlbV1XWtVCbS3IhL5cmOoeOxGWcdtdWf&#10;bdXyzo67FOBqqzEdLbvnIloevuQkxz7wD5kyYCZAWgjyK74o0Wb2ICSwRNGTNrWfs6m+ZjizF2gm&#10;E4m8B6M21yF6m5eKvVGnm8xEnuzBsAPiT9EG7RzRmjgY6tpY//dUZavfV93WmsqOzarJgzOZ9EOy&#10;stULpsnbds2C49c1enrDQrxnHnuFDcStiHf4SGXRRtu9KNlY//13/KSPcYeUkj32tKTh25Z5QYn6&#10;ZLAIZ+PpNC12JqbHswkIfyhZHUrMVl9aDAZmHdnlZ9KPqn9Kb/UzTsoyRYWIGY7YJeXR98RlbO8H&#10;jhIXy2VWwzI7Fm/Mo+PJeQI6zexT88y86wY7YiNubb/TbP5mvlvdZGnschutrPPwJ6hbXLsW4BDk&#10;ueyOVro0h3TWej2tix8AAAD//wMAUEsDBBQABgAIAAAAIQA8nkmU3wAAAAgBAAAPAAAAZHJzL2Rv&#10;d25yZXYueG1sTI9BT8JAEIXvJvyHzZh4MbClAay1W2I0HuqBKJD0unTHtqE723QXqP+e4aTHee/L&#10;m/ey9Wg7ccbBt44UzGcRCKTKmZZqBfvdxzQB4YMmoztHqOAXPazzyV2mU+Mu9I3nbagFh5BPtYIm&#10;hD6V0lcNWu1nrkdi78cNVgc+h1qaQV843HYyjqKVtLol/tDoHt8arI7bk1VgljJO3uVnWdVl4R+L&#10;r+XGl4VSD/fj6wuIgGP4g+FWn6tDzp0O7kTGi07BdJUsGFXwzAvYf1rMQRyYi1mQeSb/D8ivAAAA&#10;//8DAFBLAQItABQABgAIAAAAIQC2gziS/gAAAOEBAAATAAAAAAAAAAAAAAAAAAAAAABbQ29udGVu&#10;dF9UeXBlc10ueG1sUEsBAi0AFAAGAAgAAAAhADj9If/WAAAAlAEAAAsAAAAAAAAAAAAAAAAALwEA&#10;AF9yZWxzLy5yZWxzUEsBAi0AFAAGAAgAAAAhAEWyhJKhAgAAogUAAA4AAAAAAAAAAAAAAAAALgIA&#10;AGRycy9lMm9Eb2MueG1sUEsBAi0AFAAGAAgAAAAhADyeSZTfAAAACAEAAA8AAAAAAAAAAAAAAAAA&#10;+wQAAGRycy9kb3ducmV2LnhtbFBLBQYAAAAABAAEAPMAAAAHBgAAAAA=&#10;" fillcolor="white [3201]" strokecolor="#0d0d0d [3069]" strokeweight="1pt">
            <v:textbox>
              <w:txbxContent>
                <w:p w:rsidR="001C73F0" w:rsidRPr="00DE169C" w:rsidRDefault="001C73F0" w:rsidP="00481070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покрытия долга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12" o:spid="_x0000_s1049" style="position:absolute;left:0;text-align:left;margin-left:58.05pt;margin-top:4.9pt;width:225.75pt;height:60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d+owIAAKMFAAAOAAAAZHJzL2Uyb0RvYy54bWysVFtP2zAUfp+0/2D5faTNgEJFiioQ0yQ2&#10;EDDx7Dp2G8328Wy3Sffrd2wnoWOXh2kvic/9nO9cLi47rchOON+Aqej0aEKJMBzqxqwr+uXp5t0Z&#10;JT4wUzMFRlR0Lzy9XLx9c9HauShhA6oWjqAT4+etregmBDsvCs83QjN/BFYYFEpwmgUk3bqoHWvR&#10;u1ZFOZmcFi242jrgwnvkXmchXST/Ugoe7qT0IhBVUcwtpK9L31X8FosLNl87ZjcN79Ng/5CFZo3B&#10;oKOraxYY2brmF1e64Q48yHDEQRcgZcNFqgGrmU5eVfO4YVakWhAcb0eY/P9zyz/v7h1pauxdSYlh&#10;Gnv0gKgxs1aCIA8Baq2fo96jvXc95fEZq+2k0/GPdZAugbofQRVdIByZ5dnpbFKeUMJRNjvFpiXU&#10;ixdr63z4IECT+Kiow/AJS7a79QEjouqgEoMpQ9qY7gwdRdqDauqbRqlExMERV8qRHcOWh26adNRW&#10;f4I6885P+hTQ1VbjeGT2wMVoafqikxT7wD/KlEFmRCRjkF5hr0TO7EFIBDNWnVP7OZv66zTimbyg&#10;ZjSRmPdolHMdo+e8VBiMet1oJtJoj4Y9EH+KNmqniGDCaKgbA+7vqcqsP1Sda41lh27Vpckp3w9T&#10;soJ6j+PkIO+Zt/ymwZ7eMh/umcPFwhXEYxHu8CMVYBuhf1GyAff9d/yoj/OOUkpaXNSK+m9b5gQl&#10;6qPBTTifHh/HzU7E8cmsRMIdSlaHErPVV4CDMcWzZHl6Rv2ghqd0oJ/xpixjVBQxwzF2RXlwA3EV&#10;8gHBq8TFcpnUcJstC7fm0fLoPAIdZ/ape2bO9oMdcCU+w7DUbP5qvrNutDSw3AaQTRr+CHXGtW8B&#10;XoI0Q/3ViqfmkE5aL7d18QMAAP//AwBQSwMEFAAGAAgAAAAhAHRDftTeAAAACQEAAA8AAABkcnMv&#10;ZG93bnJldi54bWxMj0FPg0AQhe8m/Q+baeLF2AUSsKUsjdF4wIPRasJ1y06BlJ0l7LbFf+940uOb&#10;7+XNe8VutoO44OR7RwriVQQCqXGmp1bB1+fL/RqED5qMHhyhgm/0sCsXN4XOjbvSB172oRUcQj7X&#10;CroQxlxK33RotV+5EYnZ0U1WB5ZTK82krxxuB5lEUSat7ok/dHrEpw6b0/5sFZhUJutn+Vo3bV35&#10;u+o9ffN1pdTtcn7cggg4hz8z/Nbn6lByp4M7k/FiYB1nMVsVbHgB8zR7yEAcGCR8kWUh/y8ofwAA&#10;AP//AwBQSwECLQAUAAYACAAAACEAtoM4kv4AAADhAQAAEwAAAAAAAAAAAAAAAAAAAAAAW0NvbnRl&#10;bnRfVHlwZXNdLnhtbFBLAQItABQABgAIAAAAIQA4/SH/1gAAAJQBAAALAAAAAAAAAAAAAAAAAC8B&#10;AABfcmVscy8ucmVsc1BLAQItABQABgAIAAAAIQD9F4d+owIAAKMFAAAOAAAAAAAAAAAAAAAAAC4C&#10;AABkcnMvZTJvRG9jLnhtbFBLAQItABQABgAIAAAAIQB0Q37U3gAAAAkBAAAPAAAAAAAAAAAAAAAA&#10;AP0EAABkcnMvZG93bnJldi54bWxQSwUGAAAAAAQABADzAAAACAYAAAAA&#10;" fillcolor="white [3201]" strokecolor="#0d0d0d [3069]" strokeweight="1pt">
            <v:textbox>
              <w:txbxContent>
                <w:p w:rsidR="001C73F0" w:rsidRDefault="001C73F0" w:rsidP="00BB2C73">
                  <w:pPr>
                    <w:pStyle w:val="AONormal"/>
                    <w:jc w:val="center"/>
                    <w:rPr>
                      <w:lang w:val="ru-RU"/>
                    </w:rPr>
                  </w:pPr>
                  <w:proofErr w:type="spellStart"/>
                  <w:r>
                    <w:rPr>
                      <w:lang w:val="ru-RU"/>
                    </w:rPr>
                    <w:t>Ден</w:t>
                  </w:r>
                  <w:proofErr w:type="spellEnd"/>
                  <w:r>
                    <w:rPr>
                      <w:lang w:val="ru-RU"/>
                    </w:rPr>
                    <w:t>. поток от текущих операций (стр. 4100)</w:t>
                  </w:r>
                </w:p>
                <w:p w:rsidR="001C73F0" w:rsidRPr="00BD56A6" w:rsidRDefault="001C73F0" w:rsidP="00BB2C73">
                  <w:pPr>
                    <w:pStyle w:val="AONormal"/>
                    <w:jc w:val="center"/>
                    <w:rPr>
                      <w:b/>
                      <w:sz w:val="24"/>
                      <w:lang w:val="ru-RU"/>
                    </w:rPr>
                  </w:pPr>
                  <w:r w:rsidRPr="00BD56A6">
                    <w:rPr>
                      <w:b/>
                      <w:sz w:val="24"/>
                      <w:lang w:val="ru-RU"/>
                    </w:rPr>
                    <w:noBreakHyphen/>
                  </w:r>
                </w:p>
                <w:p w:rsidR="001C73F0" w:rsidRPr="00587910" w:rsidRDefault="001C73F0" w:rsidP="00BD56A6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Затраты на </w:t>
                  </w:r>
                  <w:proofErr w:type="spellStart"/>
                  <w:r>
                    <w:rPr>
                      <w:lang w:val="ru-RU"/>
                    </w:rPr>
                    <w:t>поддерж</w:t>
                  </w:r>
                  <w:proofErr w:type="spellEnd"/>
                  <w:r>
                    <w:rPr>
                      <w:lang w:val="ru-RU"/>
                    </w:rPr>
                    <w:t xml:space="preserve">. </w:t>
                  </w:r>
                  <w:proofErr w:type="spellStart"/>
                  <w:r>
                    <w:rPr>
                      <w:lang w:val="ru-RU"/>
                    </w:rPr>
                    <w:t>инвест</w:t>
                  </w:r>
                  <w:proofErr w:type="spellEnd"/>
                  <w:r>
                    <w:rPr>
                      <w:lang w:val="ru-RU"/>
                    </w:rPr>
                    <w:t xml:space="preserve">. </w:t>
                  </w:r>
                  <w:proofErr w:type="spellStart"/>
                  <w:r>
                    <w:rPr>
                      <w:lang w:val="ru-RU"/>
                    </w:rPr>
                    <w:t>ден</w:t>
                  </w:r>
                  <w:proofErr w:type="spellEnd"/>
                  <w:r>
                    <w:rPr>
                      <w:lang w:val="ru-RU"/>
                    </w:rPr>
                    <w:t xml:space="preserve">. потока </w:t>
                  </w:r>
                  <w:r w:rsidRPr="00860110">
                    <w:rPr>
                      <w:lang w:val="ru-RU"/>
                    </w:rPr>
                    <w:t>(стр.4223)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16" o:spid="_x0000_s1050" style="position:absolute;left:0;text-align:left;margin-left:301.05pt;margin-top:4.9pt;width:231pt;height:60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8I/owIAAKMFAAAOAAAAZHJzL2Uyb0RvYy54bWysVEtPGzEQvlfqf7B8L5uEACVigyIQVSUK&#10;EVBxdrx2sqrtcW0nu+mvZ2zvLil9HKpedj3vmW8eF5etVmQnnK/BlHR8NKJEGA5VbdYl/fp08+Ej&#10;JT4wUzEFRpR0Lzy9nL9/d9HYmZjABlQlHEEnxs8aW9JNCHZWFJ5vhGb+CKwwKJTgNAtIunVROdag&#10;d62KyWh0WjTgKuuAC++Re52FdJ78Syl4uJfSi0BUSTG3kL4ufVfxW8wv2GztmN3UvEuD/UMWmtUG&#10;gw6urllgZOvqX1zpmjvwIMMRB12AlDUXqQasZjx6U83jhlmRakFwvB1g8v/PLb/bLR2pK+zdKSWG&#10;aezRA6LGzFoJgjwEqLF+hnqPduk6yuMzVttKp+Mf6yBtAnU/gCraQDgyJ+fHx2cjxJ6j7OwUm5ZQ&#10;L16trfPhkwBN4qOkDsMnLNnu1geMiKq9SgymDGkw3Ul0GmkPqq5uaqUSEQdHXClHdgxbHtpx0lFb&#10;/QWqzDs/6VJAV1uN45HZPRejpemLTlLsA/8oUwaZEZGMQXqFvRI5swchEcxYdU7t52yqb+OIZ/KC&#10;mtFEYt6DUc51iJ7zUqE36nSjmUijPRh2QPwp2qCdIoIJg6GuDbi/pyqzfl91rjWWHdpVmyZnMu2n&#10;ZAXVHsfJQd4zb/lNjT29ZT4smcPFwjHAYxHu8SMVYBuhe1GyAffjd/yoj/OOUkoaXNSS+u9b5gQl&#10;6rPBTTgfT6dxsxMxPTmbIOEOJatDidnqK8DBGONZsjw9o35Q/VM60M94UxYxKoqY4Ri7pDy4nrgK&#10;+YDgVeJisUhquM2WhVvzaHl0HoGOM/vUPjNnu8EOuBJ30C81m72Z76wbLQ0stgFknYY/Qp1x7VqA&#10;lyDNUHe14qk5pJPW622dvwAAAP//AwBQSwMEFAAGAAgAAAAhADYxvuveAAAACgEAAA8AAABkcnMv&#10;ZG93bnJldi54bWxMT8tOwzAQvCP1H6ytxAVRuxGNSohTVUUcwgGVgpSrGy9JRLyOYrcNf8/2BLed&#10;h2Zn8s3kenHGMXSeNCwXCgRS7W1HjYbPj5f7NYgQDVnTe0INPxhgU8xucpNZf6F3PB9iIziEQmY0&#10;tDEOmZShbtGZsPADEmtffnQmMhwbaUdz4XDXy0SpVDrTEX9ozYC7Fuvvw8lpsCuZrJ/la1U3VRnu&#10;yv3qLVSl1rfzafsEIuIU/8xwrc/VoeBOR38iG0SvIVXJkq0aHnnBVVfpAxNHvhKmZJHL/xOKXwAA&#10;AP//AwBQSwECLQAUAAYACAAAACEAtoM4kv4AAADhAQAAEwAAAAAAAAAAAAAAAAAAAAAAW0NvbnRl&#10;bnRfVHlwZXNdLnhtbFBLAQItABQABgAIAAAAIQA4/SH/1gAAAJQBAAALAAAAAAAAAAAAAAAAAC8B&#10;AABfcmVscy8ucmVsc1BLAQItABQABgAIAAAAIQDmr8I/owIAAKMFAAAOAAAAAAAAAAAAAAAAAC4C&#10;AABkcnMvZTJvRG9jLnhtbFBLAQItABQABgAIAAAAIQA2Mb7r3gAAAAoBAAAPAAAAAAAAAAAAAAAA&#10;AP0EAABkcnMvZG93bnJldi54bWxQSwUGAAAAAAQABADzAAAACAYAAAAA&#10;" fillcolor="white [3201]" strokecolor="#0d0d0d [3069]" strokeweight="1pt">
            <v:textbox>
              <w:txbxContent>
                <w:p w:rsidR="001C73F0" w:rsidRDefault="001C73F0" w:rsidP="00BD56A6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Проценты по долг. обязательствам (стр.4123)</w:t>
                  </w:r>
                </w:p>
                <w:p w:rsidR="001C73F0" w:rsidRPr="00BD56A6" w:rsidRDefault="001C73F0" w:rsidP="00BD56A6">
                  <w:pPr>
                    <w:pStyle w:val="AONormal"/>
                    <w:jc w:val="center"/>
                    <w:rPr>
                      <w:b/>
                      <w:sz w:val="24"/>
                      <w:lang w:val="ru-RU"/>
                    </w:rPr>
                  </w:pPr>
                  <w:r>
                    <w:rPr>
                      <w:b/>
                      <w:sz w:val="24"/>
                      <w:lang w:val="ru-RU"/>
                    </w:rPr>
                    <w:t>+</w:t>
                  </w:r>
                </w:p>
                <w:p w:rsidR="001C73F0" w:rsidRDefault="001C73F0" w:rsidP="00BD56A6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Погашение кредитов и займов</w:t>
                  </w:r>
                </w:p>
                <w:p w:rsidR="001C73F0" w:rsidRPr="00587910" w:rsidRDefault="001C73F0" w:rsidP="00BD56A6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(стр.4323)</w:t>
                  </w:r>
                </w:p>
              </w:txbxContent>
            </v:textbox>
          </v:rect>
        </w:pict>
      </w:r>
    </w:p>
    <w:p w:rsidR="00A82E2C" w:rsidRDefault="00BE7BDD" w:rsidP="00BD56A6">
      <w:pPr>
        <w:pStyle w:val="AODocTxtL1"/>
        <w:rPr>
          <w:lang w:val="ru-RU"/>
        </w:rPr>
      </w:pPr>
      <w:r w:rsidRPr="00BE7BDD">
        <w:rPr>
          <w:noProof/>
          <w:lang w:val="en-US"/>
        </w:rPr>
        <w:pict>
          <v:shape id="Equal 18" o:spid="_x0000_s1051" style="position:absolute;left:0;text-align:left;margin-left:38.2pt;margin-top:2.45pt;width:16.5pt;height:15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k4DpwIAAKsFAAAOAAAAZHJzL2Uyb0RvYy54bWysVFtv0zAUfkfiP1h+Z0nLymi1dKo2hpDG&#10;NrGhPbuOvUQ4trHdNuXX89m5tBoTD4iXxOd++845v2gbRbbC+drogk5OckqE5qas9XNBvz9ev/tI&#10;iQ9Ml0wZLQq6F55eLN++Od/ZhZiayqhSOAIn2i92tqBVCHaRZZ5XomH+xFihIZTGNSyAdM9Z6dgO&#10;3huVTfP8Q7YzrrTOcOE9uFedkC6TfykFD3dSehGIKihyC+nr0ncdv9nynC2eHbNVzfs02D9k0bBa&#10;I+jo6ooFRjau/sNVU3NnvJHhhJsmM1LWXKQaUM0kf1HNQ8WsSLWgOd6ObfL/zy2/3d47UpeYHSal&#10;WYMZffq5YYqARnN21i+g82DvXU95PGOlrXRN/KMG0qaG7seGijYQDuY0n89maDuHCPXN36eGZwdj&#10;63z4LExD4qOgGHKVoqdesu2ND4gK/UEvBlSa7JDu9CzPk5o3qi6va6WiMAFHXCpHtgwjD+0k6ahN&#10;89WUHW8+y2GZBg824NGxBy6ijU5S7CP/kCkNZuxK14f0Cnslusy+CYlmxsq71CKMD9kwzoUOkxg7&#10;eYJ2NJPIfTTs8h0z6HJTo1GvG81Egvdo2DfjbxFHixTV6DAaN7U27rWUyx9DurLTH6rvao7lh3bd&#10;JgRNZwNi1qbcA1bOdPvmLb+uMeAb5sM9c1gwYAJHI9zhI5XBOE3/oqQy7tdr/KgP3ENKyQ4LW1AP&#10;nDpBifqisRHzyelp3PBEnM7OpiDcsWR9LNGb5tIAIBOcJ8vTM+oHNTylM80TbssqRoWIaY7YBeXB&#10;DcRl6A4JrhMXq1VSw1ZbFm70g+XReWx0xO5j+8Sc7VEesB63ZlhutniB8043Wmqz2gQj67QEsdVd&#10;X/sR4CIkHPXXK56cYzppHW7s8jcAAAD//wMAUEsDBBQABgAIAAAAIQAk981C3AAAAAcBAAAPAAAA&#10;ZHJzL2Rvd25yZXYueG1sTI7LTsMwEEX3SPyDNUjsqANUaRMyqXioZddCC3s3niYR8TiKnUf/HncF&#10;y6t7de7JVpNpxECdqy0j3M8iEMSF1TWXCF+H9d0ShPOKtWosE8KZHKzy66tMpdqO/EnD3pciQNil&#10;CqHyvk2ldEVFRrmZbYlDd7KdUT7ErpS6U2OAm0Y+RFEsjao5PFSqpdeKip99bxDeh+S739iPl+1p&#10;uzuP1q03b7sG8fZmen4C4Wnyf2O46Ad1yIPT0fasnWgQFvE8LBHmCYhLHSUhHxEe4wXIPJP//fNf&#10;AAAA//8DAFBLAQItABQABgAIAAAAIQC2gziS/gAAAOEBAAATAAAAAAAAAAAAAAAAAAAAAABbQ29u&#10;dGVudF9UeXBlc10ueG1sUEsBAi0AFAAGAAgAAAAhADj9If/WAAAAlAEAAAsAAAAAAAAAAAAAAAAA&#10;LwEAAF9yZWxzLy5yZWxzUEsBAi0AFAAGAAgAAAAhAL+STgOnAgAAqwUAAA4AAAAAAAAAAAAAAAAA&#10;LgIAAGRycy9lMm9Eb2MueG1sUEsBAi0AFAAGAAgAAAAhACT3zULcAAAABwEAAA8AAAAAAAAAAAAA&#10;AAAAAQUAAGRycy9kb3ducmV2LnhtbFBLBQYAAAAABAAEAPMAAAAKBgAAAAA=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DF4DAF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</w:p>
    <w:p w:rsidR="00481070" w:rsidRDefault="00BE7BDD" w:rsidP="00BD56A6">
      <w:pPr>
        <w:pStyle w:val="AODocTxtL1"/>
        <w:rPr>
          <w:lang w:val="ru-RU"/>
        </w:rPr>
      </w:pPr>
      <w:r w:rsidRPr="00BE7BDD">
        <w:rPr>
          <w:noProof/>
          <w:lang w:val="en-US"/>
        </w:rPr>
        <w:pict>
          <v:shape id="Division 19" o:spid="_x0000_s1062" style="position:absolute;left:0;text-align:left;margin-left:283pt;margin-top:3.95pt;width:17.7pt;height:15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+CzngIAAJwFAAAOAAAAZHJzL2Uyb0RvYy54bWysVEtPGzEQvlfqf7B8L7tJQ2kiNigCUVWi&#10;EBUqzsZrs1Ztj2s72aS/nrH3kaigHqpedj3vb57nFzujyVb4oMBWdHJSUiIsh1rZ54r+eLj+8JmS&#10;EJmtmQYrKroXgV4s3787b91CTKEBXQtP0IkNi9ZVtInRLYoi8EYYFk7ACYtCCd6wiKR/LmrPWvRu&#10;dDEty09FC752HrgIAblXnZAus38pBY93UgYRia4oYov56/P3KX2L5TlbPHvmGsV7GOwfUBimLAYd&#10;XV2xyMjGq1eujOIeAsh4wsEUIKXiIueA2UzKP7K5b5gTORcsTnBjmcL/c8tvt2tPVI29m1NimcEe&#10;XamtSv0kyML6tC4sUO3erX1PBXymZHfSm/THNMgu13Q/1lTsIuHInE5nZ3OsPEcRpjj/mGteHIyd&#10;D/GLAEPSo6LY5yYBqFPibMG2NyFiWDQYFBNbW9Ii5OlZWWa1AFrV10rrJMzDIy61J1uGbY+7SdbR&#10;G/MN6o43Py3RMjcf2TgiHXvgYrTRSY595B9l2iIzlaUrRH7FvRYdsu9CYkFT6h20NMoHNIxzYeMk&#10;xc6eUDuZScQ+GnZ4RwQdNj0a9brJTOQRHw37Yvwt4miRo4KNo7FRFvxbkOufA1zZ6Q/Zdzmn9J+g&#10;3uMceegWLDh+rbCdNyzENfO4UTgBeCXiHX6kBuwd9C9KGvC/3+InfRx0lFLS4oZWNPzaMC8o0V8t&#10;rsB8Mpullc7E7PRsioQ/ljwdS+zGXAJOwwTvkeP5mfSjHp7Sg3nEY7JKUVHELMfYFeXRD8Rl7C4H&#10;niMuVqushmvsWLyx944n56mqaVAfdo/Mu36mIy7DLQzb/GqoO91kaWG1iSBVnvhDXft64wnIQ9Of&#10;q3RjjumsdTiqyxcAAAD//wMAUEsDBBQABgAIAAAAIQDZ78SJ3AAAAAgBAAAPAAAAZHJzL2Rvd25y&#10;ZXYueG1sTI/BTsMwEETvSPyDtUjcqFMoSZtmUwGCD2jIpbdNvMRRYzuKnTb8PeYEx9GMZt4Uh8UM&#10;4sKT751FWK8SEGxbp3rbIdSfHw9bED6QVTQ4ywjf7OFQ3t4UlCt3tUe+VKETscT6nBB0CGMupW81&#10;G/IrN7KN3pebDIUop06qia6x3AzyMUlSaai3cUHTyG+a23M1G4Sqzk6n7fxO4Thuat0vXfNadYj3&#10;d8vLHkTgJfyF4Rc/okMZmRo3W+XFgPCcpvFLQMh2IKKfJusNiAbhaZeBLAv5/0D5AwAA//8DAFBL&#10;AQItABQABgAIAAAAIQC2gziS/gAAAOEBAAATAAAAAAAAAAAAAAAAAAAAAABbQ29udGVudF9UeXBl&#10;c10ueG1sUEsBAi0AFAAGAAgAAAAhADj9If/WAAAAlAEAAAsAAAAAAAAAAAAAAAAALwEAAF9yZWxz&#10;Ly5yZWxzUEsBAi0AFAAGAAgAAAAhAIv34LOeAgAAnAUAAA4AAAAAAAAAAAAAAAAALgIAAGRycy9l&#10;Mm9Eb2MueG1sUEsBAi0AFAAGAAgAAAAhANnvxIncAAAACAEAAA8AAAAAAAAAAAAAAAAA+AQAAGRy&#10;cy9kb3ducmV2LnhtbFBLBQYAAAAABAAEAPMAAAABBgAAAAA=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</w:p>
    <w:p w:rsidR="00481070" w:rsidRDefault="00A82E2C" w:rsidP="00BD56A6">
      <w:pPr>
        <w:pStyle w:val="AOHead3"/>
        <w:numPr>
          <w:ilvl w:val="2"/>
          <w:numId w:val="28"/>
        </w:numPr>
        <w:rPr>
          <w:lang w:val="ru-RU"/>
        </w:rPr>
      </w:pPr>
      <w:r w:rsidRPr="00343952">
        <w:rPr>
          <w:lang w:val="ru-RU"/>
        </w:rPr>
        <w:t>Ден</w:t>
      </w:r>
      <w:r>
        <w:rPr>
          <w:lang w:val="ru-RU"/>
        </w:rPr>
        <w:t>ежный поток от текущих операций</w:t>
      </w:r>
      <w:r w:rsidRPr="00882FD6" w:rsidDel="00425832">
        <w:rPr>
          <w:lang/>
        </w:rPr>
        <w:t xml:space="preserve"> </w:t>
      </w:r>
      <w:r>
        <w:rPr>
          <w:lang/>
        </w:rPr>
        <w:t xml:space="preserve">определяется на основе </w:t>
      </w:r>
      <w:r w:rsidRPr="00882FD6">
        <w:rPr>
          <w:lang w:val="ru-RU"/>
        </w:rPr>
        <w:t>значения</w:t>
      </w:r>
      <w:r>
        <w:rPr>
          <w:lang w:val="ru-RU"/>
        </w:rPr>
        <w:t xml:space="preserve"> строки 4100</w:t>
      </w:r>
      <w:r w:rsidRPr="00882FD6">
        <w:rPr>
          <w:lang w:val="ru-RU"/>
        </w:rPr>
        <w:t xml:space="preserve"> Отчета о движении денежных средств.</w:t>
      </w:r>
    </w:p>
    <w:p w:rsidR="00A82E2C" w:rsidRDefault="00A82E2C" w:rsidP="00BD56A6">
      <w:pPr>
        <w:pStyle w:val="AOHead3"/>
        <w:numPr>
          <w:ilvl w:val="2"/>
          <w:numId w:val="28"/>
        </w:numPr>
        <w:rPr>
          <w:lang w:val="ru-RU"/>
        </w:rPr>
      </w:pPr>
      <w:r>
        <w:rPr>
          <w:lang w:val="ru-RU"/>
        </w:rPr>
        <w:t xml:space="preserve">Затраты на поддержание инвестиционного денежного потока определяются на основе значения строки 4223 </w:t>
      </w:r>
      <w:r w:rsidRPr="00882FD6">
        <w:rPr>
          <w:lang w:val="ru-RU"/>
        </w:rPr>
        <w:t>Отчета о движении денежных средств</w:t>
      </w:r>
      <w:r>
        <w:rPr>
          <w:lang w:val="ru-RU"/>
        </w:rPr>
        <w:t>.</w:t>
      </w:r>
    </w:p>
    <w:p w:rsidR="00A82E2C" w:rsidRDefault="00A82E2C" w:rsidP="00BD56A6">
      <w:pPr>
        <w:pStyle w:val="AOHead3"/>
        <w:numPr>
          <w:ilvl w:val="2"/>
          <w:numId w:val="28"/>
        </w:numPr>
        <w:rPr>
          <w:lang w:val="ru-RU"/>
        </w:rPr>
      </w:pPr>
      <w:r>
        <w:rPr>
          <w:lang w:val="ru-RU"/>
        </w:rPr>
        <w:lastRenderedPageBreak/>
        <w:t xml:space="preserve">Проценты по долговым обязательствам определяются на основе значения строки 4123 </w:t>
      </w:r>
      <w:r w:rsidRPr="00882FD6">
        <w:rPr>
          <w:lang w:val="ru-RU"/>
        </w:rPr>
        <w:t>Отчета о движении денежных средств.</w:t>
      </w:r>
    </w:p>
    <w:p w:rsidR="00A82E2C" w:rsidRPr="00C8353C" w:rsidRDefault="00A82E2C" w:rsidP="00BD56A6">
      <w:pPr>
        <w:pStyle w:val="AOHead3"/>
        <w:numPr>
          <w:ilvl w:val="2"/>
          <w:numId w:val="28"/>
        </w:numPr>
        <w:rPr>
          <w:lang w:val="ru-RU"/>
        </w:rPr>
      </w:pPr>
      <w:r>
        <w:rPr>
          <w:lang w:val="ru-RU"/>
        </w:rPr>
        <w:t xml:space="preserve">Погашение кредитов и займов определяется на основе строки 4323 </w:t>
      </w:r>
      <w:r w:rsidRPr="00882FD6">
        <w:rPr>
          <w:lang w:val="ru-RU"/>
        </w:rPr>
        <w:t>Отчета о движении денежных средств.</w:t>
      </w:r>
    </w:p>
    <w:p w:rsidR="00CA5878" w:rsidRPr="00AD5018" w:rsidRDefault="00CA5878" w:rsidP="00CA5878">
      <w:pPr>
        <w:pStyle w:val="AOHead2"/>
        <w:rPr>
          <w:lang/>
        </w:rPr>
      </w:pPr>
      <w:r w:rsidRPr="00AD5018">
        <w:rPr>
          <w:lang w:val="ru-RU"/>
        </w:rPr>
        <w:t>Показатель соотношения заемных и собственных средств</w:t>
      </w:r>
      <w:bookmarkEnd w:id="23"/>
    </w:p>
    <w:p w:rsidR="00DE7FD7" w:rsidRDefault="00BE7BDD" w:rsidP="00CA5878">
      <w:pPr>
        <w:pStyle w:val="40"/>
        <w:ind w:left="770"/>
        <w:rPr>
          <w:lang/>
        </w:rPr>
      </w:pPr>
      <w:r w:rsidRPr="00BE7BDD">
        <w:rPr>
          <w:noProof/>
          <w:lang w:val="en-US"/>
        </w:rPr>
        <w:pict>
          <v:rect id="Rectangle 39" o:spid="_x0000_s1052" style="position:absolute;left:0;text-align:left;margin-left:223.15pt;margin-top:7.1pt;width:128.95pt;height:45.1pt;z-index:251698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6upgIAAKMFAAAOAAAAZHJzL2Uyb0RvYy54bWysVEtPGzEQvlfqf7B8L7sbICkRGxSBqCpR&#10;iICKs+O1k1Vtj2s72U1/fcfeBxF9HKpedu15z+dv5vKq1YrshfM1mJIWJzklwnCoarMp6dfn2w8f&#10;KfGBmYopMKKkB+Hp1eL9u8vGzsUEtqAq4QgGMX7e2JJuQ7DzLPN8KzTzJ2CFQaUEp1nAq9tklWMN&#10;Rtcqm+T5NGvAVdYBF96j9KZT0kWKL6Xg4UFKLwJRJcXaQvq69F3Hb7a4ZPONY3Zb874M9g9VaFYb&#10;TDqGumGBkZ2rfwmla+7AgwwnHHQGUtZcpB6wmyJ/083TllmRekFwvB1h8v8vLL/frxypq5KeXlBi&#10;mMY3ekTUmNkoQVCGADXWz9Huya5cf/N4jN220un4xz5Im0A9jKCKNhCOwmJ6OptOzynhqDufTWaz&#10;hHr26m2dD58EaBIPJXWYPmHJ9nc+YEY0HUxiMmVIg2EnszxPZh5UXd3WSkVlIo64Vo7sGT55aItk&#10;o3b6C1Sd7OI8R8/08ChGenTiQYrZxiAp91F81CmDwohIh0E6hYMSXWWPQiKY2PWkKy3S+LWa6lsR&#10;86YoaBldJNY9OnW1jtm7ulQYnHrb6CYStUfHHog/ZRutU0YwYXTUtQH391JlZz903fUa2w7tuk3M&#10;mUwHlqyhOiCdHHRz5i2/rfFN75gPK+ZwsHAEcVmEB/xIBfiM0J8o2YL78Tt5tEe+o5aSBge1pP77&#10;jjlBifpscBIuirOzONnpcoYEw4s71qyPNWanrwGJUeBasjwdo31Qw1E60C+4U5YxK6qY4Zi7pDy4&#10;4XIdugWCW4mL5TKZ4TRbFu7Mk+UxeAQ6cva5fWHO9sQOOBL3MAw1m7/hd2cbPQ0sdwFkncgfoe5w&#10;7Z8AN0HiUL+14qo5vier1926+AkAAP//AwBQSwMEFAAGAAgAAAAhAHSsPbnfAAAACgEAAA8AAABk&#10;cnMvZG93bnJldi54bWxMj0FPwzAMhe9I/IfISFwQSyjZmErTCYE4lAOCgdRr1pi2onGqJtvKv8c7&#10;wc32e3r+XrGZ/SAOOMU+kIGbhQKB1ATXU2vg8+P5eg0iJkvODoHQwA9G2JTnZ4XNXTjSOx62qRUc&#10;QjG3BrqUxlzK2HTobVyEEYm1rzB5m3idWukme+RwP8hMqZX0tif+0NkRHztsvrd7b8AtZbZ+ki91&#10;09ZVvKrelq+xroy5vJgf7kEknNOfGU74jA4lM+3CnlwUgwGtV7dsZUFnINhwp07Djg9Ka5BlIf9X&#10;KH8BAAD//wMAUEsBAi0AFAAGAAgAAAAhALaDOJL+AAAA4QEAABMAAAAAAAAAAAAAAAAAAAAAAFtD&#10;b250ZW50X1R5cGVzXS54bWxQSwECLQAUAAYACAAAACEAOP0h/9YAAACUAQAACwAAAAAAAAAAAAAA&#10;AAAvAQAAX3JlbHMvLnJlbHNQSwECLQAUAAYACAAAACEAJnlerqYCAACjBQAADgAAAAAAAAAAAAAA&#10;AAAuAgAAZHJzL2Uyb0RvYy54bWxQSwECLQAUAAYACAAAACEAdKw9ud8AAAAKAQAADwAAAAAAAAAA&#10;AAAAAAAABQAAZHJzL2Rvd25yZXYueG1sUEsFBgAAAAAEAAQA8wAAAAwGAAAAAA==&#10;" fillcolor="white [3201]" strokecolor="#0d0d0d [3069]" strokeweight="1pt">
            <v:textbox>
              <w:txbxContent>
                <w:p w:rsidR="001C73F0" w:rsidRDefault="001C73F0" w:rsidP="00DE7FD7">
                  <w:pPr>
                    <w:jc w:val="center"/>
                    <w:rPr>
                      <w:lang w:val="ru-RU"/>
                    </w:rPr>
                  </w:pPr>
                  <w:r w:rsidRPr="007800E5">
                    <w:rPr>
                      <w:lang w:val="ru-RU"/>
                    </w:rPr>
                    <w:t>Фин. задолженность</w:t>
                  </w:r>
                </w:p>
                <w:p w:rsidR="001C73F0" w:rsidRPr="00DE169C" w:rsidRDefault="001C73F0" w:rsidP="00DE7FD7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(как определено выше в п. 2.2(</w:t>
                  </w:r>
                  <w:r>
                    <w:rPr>
                      <w:lang w:val="en-US"/>
                    </w:rPr>
                    <w:t>a</w:t>
                  </w:r>
                  <w:r w:rsidRPr="007800E5">
                    <w:rPr>
                      <w:lang w:val="ru-RU"/>
                    </w:rPr>
                    <w:t>)</w:t>
                  </w:r>
                  <w:r>
                    <w:rPr>
                      <w:lang w:val="ru-RU"/>
                    </w:rPr>
                    <w:t>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Division 38" o:spid="_x0000_s1061" style="position:absolute;left:0;text-align:left;margin-left:356.2pt;margin-top:22.7pt;width:17.7pt;height:15.9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gKZnwIAAJwFAAAOAAAAZHJzL2Uyb0RvYy54bWysVEtPGzEQvlfqf7B8L7sJoTQRGxSBqCpR&#10;iAoVZ+O1Wau2x7WdbNJf37H3kaigHqpedj3v1zdzcbkzmmyFDwpsRScnJSXCcqiVfano98ebD58o&#10;CZHZmmmwoqJ7Eejl8v27i9YtxBQa0LXwBJ3YsGhdRZsY3aIoAm+EYeEEnLAolOANi0j6l6L2rEXv&#10;RhfTsvxYtOBr54GLEJB73QnpMvuXUvB4L2UQkeiKYm4xf33+PqdvsbxgixfPXKN4nwb7hywMUxaD&#10;jq6uWWRk49UrV0ZxDwFkPOFgCpBScZFrwGom5R/VPDTMiVwLNie4sU3h/7nld9u1J6qu6ClOyjKD&#10;M7pWW5XmSZCF/WldWKDag1v7ngr4TMXupDfpj2WQXe7pfuyp2EXCkTmdzs7n2HmOIixxfpp7XhyM&#10;nQ/xswBD0qOiOOcmJVCnwtmCbW9DxLBoMCgmtrakRbhNz8syqwXQqr5RWidhBo+40p5sGY497iZZ&#10;R2/MV6g73vysRMs8fGQjRDr2wMVoo5Mc+8g/yrRFZmpL14j8instusy+CYkNTaV3qSUoH7JhnAsb&#10;Jyl29oTayUxi7qNhl++YQZebHo163WQmMsRHw74Zf4s4WuSoYONobJQF/1bK9Y8hXdnpD9V3Nafy&#10;n6HeI448dAsWHL9ROM5bFuKaedwoRABeiXiPH6kBZwf9i5IG/K+3+EkfgY5SSlrc0IqGnxvmBSX6&#10;i8UVmE9ms7TSmZidnU+R8MeS52OJ3ZgrQDRM8B45np9JP+rhKT2YJzwmqxQVRcxyjF1RHv1AXMXu&#10;cuA54mK1ymq4xo7FW/vgeHKeupqA+rh7Yt71mI64DHcwbPMrUHe6ydLCahNBqoz4Q1/7fuMJyKDp&#10;z1W6Mcd01joc1eVvAAAA//8DAFBLAwQUAAYACAAAACEAjxY3NdwAAAAJAQAADwAAAGRycy9kb3du&#10;cmV2LnhtbEyPwU7DMBBE70j9B2srcaNOo4CrEKcCBB/QkEtvTry1I2I7ip02/D3LCU67qxnNvqmO&#10;qxvZFec4BC9hv8uAoe+DHryR0H5+PByAxaS8VmPwKOEbIxzrzV2lSh1u/oTXJhlGIT6WSoJNaSo5&#10;j71Fp+IuTOhJu4TZqUTnbLie1Y3C3cjzLHviTg2ePlg14ZvF/qtZnISmFefzYXlX6TQVrR1W0702&#10;Rsr77fryDCzhmv7M8ItP6FATUxcWryMbJYh9XpBVQvFIkwyiENSlo0XkwOuK/29Q/wAAAP//AwBQ&#10;SwECLQAUAAYACAAAACEAtoM4kv4AAADhAQAAEwAAAAAAAAAAAAAAAAAAAAAAW0NvbnRlbnRfVHlw&#10;ZXNdLnhtbFBLAQItABQABgAIAAAAIQA4/SH/1gAAAJQBAAALAAAAAAAAAAAAAAAAAC8BAABfcmVs&#10;cy8ucmVsc1BLAQItABQABgAIAAAAIQALfgKZnwIAAJwFAAAOAAAAAAAAAAAAAAAAAC4CAABkcnMv&#10;ZTJvRG9jLnhtbFBLAQItABQABgAIAAAAIQCPFjc13AAAAAkBAAAPAAAAAAAAAAAAAAAAAPkEAABk&#10;cnMvZG93bnJldi54bWxQSwUGAAAAAAQABADzAAAAAgYAAAAA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  <w:r w:rsidRPr="00BE7BDD">
        <w:rPr>
          <w:noProof/>
          <w:lang w:val="en-US"/>
        </w:rPr>
        <w:pict>
          <v:rect id="Rectangle 37" o:spid="_x0000_s1053" style="position:absolute;left:0;text-align:left;margin-left:377.15pt;margin-top:7.1pt;width:99.15pt;height:45.1pt;z-index:25169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/IpAIAAKMFAAAOAAAAZHJzL2Uyb0RvYy54bWysVMlu2zAQvRfoPxC8N1oa140ROTASpCiQ&#10;JkGSImeaIm2hFIclaUvu13dISoqRLoeiF4mcfR7fzPlF3yqyF9Y1oCtanOSUCM2hbvSmol+frt99&#10;pMR5pmumQIuKHoSjF8u3b847sxAlbEHVwhIMot2iMxXdem8WWeb4VrTMnYARGpUSbMs8Xu0mqy3r&#10;MHqrsjLPP2Qd2NpY4MI5lF4lJV3G+FIK7u+kdMITVVGszcevjd91+GbLc7bYWGa2DR/KYP9QRcsa&#10;jUmnUFfMM7KzzS+h2oZbcCD9CYc2AykbLmIP2E2Rv+rmccuMiL0gOM5MMLn/F5bf7u8taeqKvp9T&#10;olmLb/SAqDG9UYKgDAHqjFug3aO5t8PN4TF020vbhj/2QfoI6mECVfSecBQW5eyszGeUcNTN5uV8&#10;HlHPXryNdf6TgJaEQ0Utpo9Ysv2N85gRTUeTkExp0oWw8zyPZg5UU183SgVlJI64VJbsGT6574to&#10;o3btF6iT7GyWo2d8eBQjPZJ4lGK2KUjMfRQfdUqjMCCSMIgnf1AiVfYgJIKJXZeptEDjl2rqb0XI&#10;G6OgZXCRWPfklGqdsqe6lB+dBtvgJiK1J8cBiD9lm6xjRtB+cmwbDfbvpcpkP3adeg1t+37dR+aU&#10;E0vWUB+QThbSnDnDrxt80xvm/D2zOFg4grgs/B1+pAJ8RhhOlGzB/vidPNgj31FLSYeDWlH3fces&#10;oER91jgJZ8XpaZjseDlFguHFHmvWxxq9ay8BiVHgWjI8HoO9V+NRWmifcaesQlZUMc0xd0W5t+Pl&#10;0qcFgluJi9UqmuE0G+Zv9KPhIXgAOnD2qX9m1gzE9jgStzAONVu84neyDZ4aVjsPsonkD1AnXIcn&#10;wE0QOTRsrbBqju/R6mW3Ln8CAAD//wMAUEsDBBQABgAIAAAAIQD42j9i4AAAAAoBAAAPAAAAZHJz&#10;L2Rvd25yZXYueG1sTI/BTsMwDIbvSHuHyJO4IJautNsoTScE4lAOCDakXrPGtNUap2qyrbw95gRH&#10;+//0+3O+nWwvzjj6zpGC5SICgVQ701Gj4HP/crsB4YMmo3tHqOAbPWyL2VWuM+Mu9IHnXWgEl5DP&#10;tII2hCGT0tctWu0XbkDi7MuNVgcex0aaUV+43PYyjqKVtLojvtDqAZ9arI+7k1VgUhlvnuVrVTdV&#10;6W/K9/TNV6VS1/Pp8QFEwCn8wfCrz+pQsNPBnch40StYp8kdoxwkMQgG7tN4BeLAiyhJQBa5/P9C&#10;8QMAAP//AwBQSwECLQAUAAYACAAAACEAtoM4kv4AAADhAQAAEwAAAAAAAAAAAAAAAAAAAAAAW0Nv&#10;bnRlbnRfVHlwZXNdLnhtbFBLAQItABQABgAIAAAAIQA4/SH/1gAAAJQBAAALAAAAAAAAAAAAAAAA&#10;AC8BAABfcmVscy8ucmVsc1BLAQItABQABgAIAAAAIQB3wo/IpAIAAKMFAAAOAAAAAAAAAAAAAAAA&#10;AC4CAABkcnMvZTJvRG9jLnhtbFBLAQItABQABgAIAAAAIQD42j9i4AAAAAoBAAAPAAAAAAAAAAAA&#10;AAAAAP4EAABkcnMvZG93bnJldi54bWxQSwUGAAAAAAQABADzAAAACwYAAAAA&#10;" fillcolor="white [3201]" strokecolor="#0d0d0d [3069]" strokeweight="1pt">
            <v:textbox>
              <w:txbxContent>
                <w:p w:rsidR="001C73F0" w:rsidRDefault="001C73F0" w:rsidP="00DE7FD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Собственные средства</w:t>
                  </w:r>
                </w:p>
                <w:p w:rsidR="001C73F0" w:rsidRPr="00DE7FD7" w:rsidRDefault="001C73F0" w:rsidP="00DE7FD7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(строка 1300)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34" o:spid="_x0000_s1054" style="position:absolute;left:0;text-align:left;margin-left:30.2pt;margin-top:7.4pt;width:175pt;height:45.1pt;z-index:25169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5TpQIAAKMFAAAOAAAAZHJzL2Uyb0RvYy54bWysVEtPGzEQvlfqf7B8L7sJgUDEBkUgqkoU&#10;EFBxdrx2sqrtcW0n2fTXM7Z3l4g+DlVz2Njzns/fzMVlqxXZCucbMBUdHZWUCMOhbsyqot+ebz6d&#10;UeIDMzVTYERF98LTy/nHDxc7OxNjWIOqhSMYxPjZzlZ0HYKdFYXna6GZPwIrDColOM0CXt2qqB3b&#10;YXStinFZnhY7cLV1wIX3KL3OSjpP8aUUPNxL6UUgqqJYW0hfl77L+C3mF2y2csyuG96Vwf6hCs0a&#10;g0mHUNcsMLJxzS+hdMMdeJDhiIMuQMqGi9QDdjMq33XztGZWpF4QHG8HmPz/C8vvtg+ONHVFjyeU&#10;GKbxjR4RNWZWShCUIUA762do92QfXHfzeIzdttLp+I99kDaBuh9AFW0gHIVj/J2eHFPCUXcyHU+n&#10;CfXizds6Hz4L0CQeKuowfcKSbW99wIxo2pvEZMqQHVJtPC3LZOZBNfVNo1RUJuKIK+XIluGTh3aU&#10;bNRGf4U6y85PSvRMD49ipEcW91LMNgRJuQ/io04ZFEZEMgbpFPZK5MoehUQwY9e5tEjjt2rq76OY&#10;N0VBy+gise7BKdc6ZM91qdA7dbbRTSRqD44dEH/KNlinjGDC4KgbA+7vpcps33ede41th3bZJuaM&#10;z3qWLKHeI50c5Dnzlt80+Ka3zIcH5nCwcARxWYR7/EgF+IzQnShZg/v5O3m0R76jlpIdDmpF/Y8N&#10;c4IS9cXgJJyPJpM42ekyQYLhxR1qlocas9FXgMQY4VqyPB2jfVD9UTrQL7hTFjErqpjhmLuiPLj+&#10;chXyAsGtxMVikcxwmi0Lt+bJ8hg8Ah05+9y+MGc7YgcciTvoh5rN3vE720ZPA4tNANkk8keoM67d&#10;E+AmSBzqtlZcNYf3ZPW2W+evAAAA//8DAFBLAwQUAAYACAAAACEALwW9j94AAAAJAQAADwAAAGRy&#10;cy9kb3ducmV2LnhtbEyPwU7DMBBE75X4B2uRuFTUbpVUVYhTIRCHcEC0RcrVjZckIl5HsduGv2d7&#10;osedGc2+ybeT68UZx9B50rBcKBBItbcdNRq+Dm+PGxAhGrKm94QafjHAtrib5Saz/kI7PO9jI7iE&#10;QmY0tDEOmZShbtGZsPADEnvffnQm8jk20o7mwuWulyul1tKZjvhDawZ8abH+2Z+cBpvK1eZVvld1&#10;U5VhXn6mH6EqtX64n56fQESc4n8YrviMDgUzHf2JbBC9hrVKOMl6wgvYT5ZX4ciCShXIIpe3C4o/&#10;AAAA//8DAFBLAQItABQABgAIAAAAIQC2gziS/gAAAOEBAAATAAAAAAAAAAAAAAAAAAAAAABbQ29u&#10;dGVudF9UeXBlc10ueG1sUEsBAi0AFAAGAAgAAAAhADj9If/WAAAAlAEAAAsAAAAAAAAAAAAAAAAA&#10;LwEAAF9yZWxzLy5yZWxzUEsBAi0AFAAGAAgAAAAhAEa6rlOlAgAAowUAAA4AAAAAAAAAAAAAAAAA&#10;LgIAAGRycy9lMm9Eb2MueG1sUEsBAi0AFAAGAAgAAAAhAC8FvY/eAAAACQEAAA8AAAAAAAAAAAAA&#10;AAAA/wQAAGRycy9kb3ducmV2LnhtbFBLBQYAAAAABAAEAPMAAAAKBgAAAAA=&#10;" fillcolor="white [3201]" strokecolor="#0d0d0d [3069]" strokeweight="1pt">
            <v:textbox>
              <w:txbxContent>
                <w:p w:rsidR="001C73F0" w:rsidRPr="00DE169C" w:rsidRDefault="001C73F0" w:rsidP="00DE7FD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соотношения заемных и собственных средств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35" o:spid="_x0000_s1055" style="position:absolute;left:0;text-align:left;margin-left:206.95pt;margin-top:22.8pt;width:16.5pt;height:15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vLLqQIAAKsFAAAOAAAAZHJzL2Uyb0RvYy54bWysVN9P2zAQfp+0/8Hy+0ha6FgrUlTBmCYx&#10;QIOJZ9exSTTb59lum/LX72wnoWJoD9NeEvt+3+fv7uy804pshfMtmIpOjkpKhOFQt+apoj8erj58&#10;osQHZmqmwIiK7oWn58v37852diGm0ICqhSMYxPjFzla0CcEuisLzRmjmj8AKg0oJTrOAV/dU1I7t&#10;MLpWxbQsPxY7cLV1wIX3KL3MSrpM8aUUPNxK6UUgqqJYW0hfl77r+C2WZ2zx5JhtWt6Xwf6hCs1a&#10;g0nHUJcsMLJx7R+hdMsdeJDhiIMuQMqWi9QDdjMpX3Vz3zArUi8IjrcjTP7/heU32ztH2rqixzNK&#10;DNP4Rp9/bZgieEdwdtYv0Obe3rn+5vEYO+2k0/GPPZAuAbofARVdIByF03I+myHsHFXY3/w4AV68&#10;OFvnwxcBmsRDRfGRm5Q9Ycm21z5gVrQf7GJCZcgOqTY9Lctk5kG19VWrVFQm4ogL5ciW4ZOHbpJs&#10;1EZ/gzrL5rMSPdPDoxjpkcWDFLONQVLug/ioUwaFEZWMQzqFvRK5su9CIpix81xapPFLNYxzYcIk&#10;5k6R0Dq6Sax9dMz1jhXk2tTo1NtGN5HoPTr2YPwt4+iRsoIJo7NuDbi3Sq5/DuXKbD90n3uO7Ydu&#10;3SUGTecDY9ZQ75FWDvK8ecuvWnzga+bDHXM4YMgJXBrhFj9SAT4n9CdKGnDPb8mjPfIetZTscGAr&#10;6pGnTlCivhqciPnk5CROeLqczE6neHGHmvWhxmz0BSBBJrieLE/HaB/UcJQO9CPullXMiipmOOau&#10;KA9uuFyEvEhwO3GxWiUznGrLwrW5tzwGj0BH7j50j8zZnuUBx+MGhuFmi1c8z7bR08BqE0C2aQgi&#10;1BnX/glwIyQe9dsrrpzDe7J62bHL3wAAAP//AwBQSwMEFAAGAAgAAAAhAHvOozTeAAAACQEAAA8A&#10;AABkcnMvZG93bnJldi54bWxMj8tOwzAQRfdI/IM1SOyoUwgpDXEqHmq7a6HA3k2mSYQ9jmLn0b9n&#10;WMFuHkd3zmSryRoxYOcbRwrmswgEUuHKhioFnx/rmwcQPmgqtXGECs7oYZVfXmQ6Ld1I7zgcQiU4&#10;hHyqFdQhtKmUvqjRaj9zLRLvTq6zOnDbVbLs9Mjh1sjbKEqk1Q3xhVq3+FJj8X3orYLtsPzqN+7t&#10;eXfa7c+j8+vN694odX01PT2CCDiFPxh+9VkdcnY6up5KL4yCeH63ZJSL+wQEA3Gc8OCoYLGIQeaZ&#10;/P9B/gMAAP//AwBQSwECLQAUAAYACAAAACEAtoM4kv4AAADhAQAAEwAAAAAAAAAAAAAAAAAAAAAA&#10;W0NvbnRlbnRfVHlwZXNdLnhtbFBLAQItABQABgAIAAAAIQA4/SH/1gAAAJQBAAALAAAAAAAAAAAA&#10;AAAAAC8BAABfcmVscy8ucmVsc1BLAQItABQABgAIAAAAIQB1TvLLqQIAAKsFAAAOAAAAAAAAAAAA&#10;AAAAAC4CAABkcnMvZTJvRG9jLnhtbFBLAQItABQABgAIAAAAIQB7zqM03gAAAAkBAAAPAAAAAAAA&#10;AAAAAAAAAAMFAABkcnMvZG93bnJldi54bWxQSwUGAAAAAAQABADzAAAADgYAAAAA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DE7FD7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</w:p>
    <w:p w:rsidR="00DE7FD7" w:rsidRDefault="00DE7FD7" w:rsidP="00CA5878">
      <w:pPr>
        <w:pStyle w:val="40"/>
        <w:ind w:left="770"/>
        <w:rPr>
          <w:lang/>
        </w:rPr>
      </w:pPr>
    </w:p>
    <w:p w:rsidR="00BA3104" w:rsidRPr="00164691" w:rsidRDefault="00BA3104" w:rsidP="00BA3104">
      <w:pPr>
        <w:pStyle w:val="AOAltHead3"/>
        <w:rPr>
          <w:lang/>
        </w:rPr>
      </w:pPr>
      <w:bookmarkStart w:id="25" w:name="_Toc379453744"/>
      <w:r w:rsidRPr="00164691">
        <w:rPr>
          <w:lang/>
        </w:rPr>
        <w:t>Показатель «Собственные средства» (Строка 1300 «Итого по разделу III») представляет собой сумму показателей по строкам раздела III с кодами 1310 - 1370 и отражает общую величину капитала организации</w:t>
      </w:r>
      <w:bookmarkEnd w:id="25"/>
      <w:r w:rsidR="001A5426" w:rsidRPr="00164691">
        <w:rPr>
          <w:lang/>
        </w:rPr>
        <w:t>.</w:t>
      </w:r>
    </w:p>
    <w:p w:rsidR="00CA5878" w:rsidRPr="00AD5018" w:rsidRDefault="000E4557" w:rsidP="00CA5878">
      <w:pPr>
        <w:pStyle w:val="AOHead2"/>
        <w:rPr>
          <w:lang/>
        </w:rPr>
      </w:pPr>
      <w:bookmarkStart w:id="26" w:name="_Toc379453745"/>
      <w:r w:rsidRPr="00AD5018">
        <w:rPr>
          <w:lang w:val="ru-RU"/>
        </w:rPr>
        <w:t>[</w:t>
      </w:r>
      <w:r w:rsidR="00CA5878" w:rsidRPr="00AD5018">
        <w:rPr>
          <w:lang w:val="ru-RU"/>
        </w:rPr>
        <w:t>Показатель соотношения задолженности и залогового обеспечения</w:t>
      </w:r>
      <w:r w:rsidR="002342ED" w:rsidRPr="00AD5018">
        <w:rPr>
          <w:lang w:val="ru-RU"/>
        </w:rPr>
        <w:t xml:space="preserve"> </w:t>
      </w:r>
      <w:r w:rsidR="002342ED">
        <w:rPr>
          <w:lang w:val="ru-RU"/>
        </w:rPr>
        <w:t>по кредиту</w:t>
      </w:r>
      <w:r w:rsidR="00126DBB">
        <w:rPr>
          <w:rStyle w:val="ad"/>
          <w:lang w:val="ru-RU"/>
        </w:rPr>
        <w:footnoteReference w:id="1"/>
      </w:r>
      <w:r w:rsidRPr="00AD5018">
        <w:rPr>
          <w:lang w:val="ru-RU"/>
        </w:rPr>
        <w:t>]</w:t>
      </w:r>
      <w:bookmarkEnd w:id="26"/>
    </w:p>
    <w:p w:rsidR="00BA3104" w:rsidRDefault="00BE7BDD" w:rsidP="00CA5878">
      <w:pPr>
        <w:pStyle w:val="40"/>
        <w:ind w:left="770"/>
        <w:rPr>
          <w:lang/>
        </w:rPr>
      </w:pPr>
      <w:r w:rsidRPr="00BE7BDD">
        <w:rPr>
          <w:noProof/>
          <w:lang w:val="en-US"/>
        </w:rPr>
        <w:pict>
          <v:rect id="Rectangle 45" o:spid="_x0000_s1056" style="position:absolute;left:0;text-align:left;margin-left:214.05pt;margin-top:8.15pt;width:119.4pt;height:45.1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57XpAIAAKMFAAAOAAAAZHJzL2Uyb0RvYy54bWysVEtPGzEQvlfqf7B8L7sbEgIRGxSBqCpR&#10;QEDF2fHayaq2x7WdZNNfz9j7SEQfh6qXXXve8/mbubxqtCJb4XwNpqTFSU6JMByq2qxK+u3l9tM5&#10;JT4wUzEFRpR0Lzy9mn/8cLmzMzGCNahKOIJBjJ/tbEnXIdhZlnm+Fpr5E7DCoFKC0yzg1a2yyrEd&#10;RtcqG+X5WbYDV1kHXHiP0ptWSecpvpSChwcpvQhElRRrC+nr0ncZv9n8ks1Wjtl1zbsy2D9UoVlt&#10;MOkQ6oYFRjau/iWUrrkDDzKccNAZSFlzkXrAbor8XTfPa2ZF6gXB8XaAyf+/sPx+++hIXZV0PKHE&#10;MI1v9ISoMbNSgqAMAdpZP0O7Z/voupvHY+y2kU7HP/ZBmgTqfgBVNIFwFBaT4uz0HLHnqJtMR9Np&#10;Qj07eFvnw2cBmsRDSR2mT1iy7Z0PmBFNe5OYTBmyw7CjaZ4nMw+qrm5rpaIyEUdcK0e2DJ88NEWy&#10;URv9FapWdjHJ0TM9PIqRHq24l2K2IUjKfRQfdcqgMCLSYpBOYa9EW9mTkAgmdj1qS4s0PlRTfS9i&#10;3hQFLaOLxLoHp7bWIXtblwq9U2cb3USi9uDYAfGnbIN1yggmDI66NuD+Xqps7fuu215j26FZNok5&#10;pwnNKFpCtUc6OWjnzFt+W+Ob3jEfHpnDwUIa4LIID/iRCvAZoTtRsgb383fyaI98Ry0lOxzUkvof&#10;G+YEJeqLwUm4KMbjONnpMkaC4cUda5bHGrPR14DEKHAtWZ6O0T6o/igd6FfcKYuYFVXMcMxdUh5c&#10;f7kO7QLBrcTFYpHMcJotC3fm2fIYPAIdOfvSvDJnO2IHHIl76Ieazd7xu7WNngYWmwCyTuQ/4No9&#10;AW6CxKFua8VVc3xPVofdOn8DAAD//wMAUEsDBBQABgAIAAAAIQCrqwoJ3wAAAAoBAAAPAAAAZHJz&#10;L2Rvd25yZXYueG1sTI/BTsMwDIbvSLxDZCQuiKUrNCql6YRAHMphgoHUa9aYtqJxqibbyttjTnC0&#10;/0+/P5ebxY3iiHMYPGlYrxIQSK23A3UaPt6fr3MQIRqyZvSEGr4xwKY6PytNYf2J3vC4i53gEgqF&#10;0dDHOBVShrZHZ8LKT0icffrZmcjj3Ek7mxOXu1GmSaKkMwPxhd5M+Nhj+7U7OA02k2n+JF+atmvq&#10;cFW/ZtvQ1FpfXiwP9yAiLvEPhl99VoeKnfb+QDaIUcNtmq8Z5UDdgGBAKXUHYs+LRGUgq1L+f6H6&#10;AQAA//8DAFBLAQItABQABgAIAAAAIQC2gziS/gAAAOEBAAATAAAAAAAAAAAAAAAAAAAAAABbQ29u&#10;dGVudF9UeXBlc10ueG1sUEsBAi0AFAAGAAgAAAAhADj9If/WAAAAlAEAAAsAAAAAAAAAAAAAAAAA&#10;LwEAAF9yZWxzLy5yZWxzUEsBAi0AFAAGAAgAAAAhABRHntekAgAAowUAAA4AAAAAAAAAAAAAAAAA&#10;LgIAAGRycy9lMm9Eb2MueG1sUEsBAi0AFAAGAAgAAAAhAKurCgnfAAAACgEAAA8AAAAAAAAAAAAA&#10;AAAA/gQAAGRycy9kb3ducmV2LnhtbFBLBQYAAAAABAAEAPMAAAAKBgAAAAA=&#10;" fillcolor="white [3201]" strokecolor="#0d0d0d [3069]" strokeweight="1pt">
            <v:textbox>
              <w:txbxContent>
                <w:p w:rsidR="001C73F0" w:rsidRDefault="001C73F0" w:rsidP="00BA3104">
                  <w:pPr>
                    <w:jc w:val="center"/>
                    <w:rPr>
                      <w:lang w:val="ru-RU"/>
                    </w:rPr>
                  </w:pPr>
                  <w:r w:rsidRPr="007800E5">
                    <w:rPr>
                      <w:lang w:val="ru-RU"/>
                    </w:rPr>
                    <w:t>Текущий остаток</w:t>
                  </w:r>
                  <w:r>
                    <w:rPr>
                      <w:lang w:val="ru-RU"/>
                    </w:rPr>
                    <w:t xml:space="preserve"> задолженности по кредитному договору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rect id="Rectangle 40" o:spid="_x0000_s1057" style="position:absolute;left:0;text-align:left;margin-left:35.8pt;margin-top:7.95pt;width:158.9pt;height:45.1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CVogIAAKMFAAAOAAAAZHJzL2Uyb0RvYy54bWysVMtOGzEU3VfqP1jel5mkQCBigiIQVSUK&#10;EVCxdjx2MqrHdm0nmfTre+x5JKKPRdXNjH3f9/jce3Xd1IpshfOV0QUdneSUCM1NWelVQb++3H24&#10;oMQHpkumjBYF3QtPr2fv313t7FSMzdqoUjiCINpPd7ag6xDsNMs8X4ua+RNjhYZSGlezgKtbZaVj&#10;O0SvVTbO8/NsZ1xpneHCe0hvWyWdpfhSCh4epfQiEFVQ1BbS16XvMn6z2RWbrhyz64p3ZbB/qKJm&#10;lUbSIdQtC4xsXPVLqLrizngjwwk3dWakrLhIPaCbUf6mm+c1syL1AnC8HWDy/y8sf9guHKnKgp4C&#10;Hs1qvNETUGN6pQSBDADtrJ/C7tkuXHfzOMZuG+nq+EcfpEmg7gdQRRMIhxB9TS4vzinh0J1NxpNJ&#10;CpodvK3z4ZMwNYmHgjqkT1iy7b0PyAjT3iQmU5rsQLXxJM+TmTeqKu8qpaIyEUfcKEe2DE8emlGy&#10;UZv6iylb2eVZDs/08BCDHq24lyLbECTlPooPndIQRkRaDNIp7JVoK3sSEmDGrtvSIo0P1ZTfRjFv&#10;igLL6CJR9+DU1jpkb+tSoXfqbKObSNQeHDsg/pRtsE4ZjQ6DY11p4/5eqmzt+67bXmPboVk2iTkf&#10;U4FRtDTlHnRypp0zb/ldhTe9Zz4smMNggWNYFuERH6kMntF0J0rWxv34nTzag+/QUrLDoBbUf98w&#10;JyhRnzUm4XJ0Gqkb0uUUBMPFHWuWxxq9qW8MiDHCWrI8HaN9UP1ROlO/YqfMY1aomObIXVAeXH+5&#10;Ce0CwVbiYj5PZphmy8K9frY8Bo9AR86+NK/M2Y7YASPxYPqhZtM3/G5to6c2800wskrkP+DaPQE2&#10;QeJQt7Xiqjm+J6vDbp39BAAA//8DAFBLAwQUAAYACAAAACEA158Zkd8AAAAJAQAADwAAAGRycy9k&#10;b3ducmV2LnhtbEyPQU+DQBCF7yb+h82YeDHtQhWkyNIYjQd6MNqacN2yIxDZWcJuW/z3jic9znsv&#10;b75XbGY7iBNOvnekIF5GIJAaZ3pqFXzsXxYZCB80GT04QgXf6GFTXl4UOjfuTO942oVWcAn5XCvo&#10;QhhzKX3TodV+6UYk9j7dZHXgc2qlmfSZy+0gV1GUSqt74g+dHvGpw+Zrd7QKTCJX2bPc1k1bV/6m&#10;ektefV0pdX01Pz6ACDiHvzD84jM6lMx0cEcyXgwK7uOUk6wnaxDs32brOxAHFqI0BlkW8v+C8gcA&#10;AP//AwBQSwECLQAUAAYACAAAACEAtoM4kv4AAADhAQAAEwAAAAAAAAAAAAAAAAAAAAAAW0NvbnRl&#10;bnRfVHlwZXNdLnhtbFBLAQItABQABgAIAAAAIQA4/SH/1gAAAJQBAAALAAAAAAAAAAAAAAAAAC8B&#10;AABfcmVscy8ucmVsc1BLAQItABQABgAIAAAAIQAyCdCVogIAAKMFAAAOAAAAAAAAAAAAAAAAAC4C&#10;AABkcnMvZTJvRG9jLnhtbFBLAQItABQABgAIAAAAIQDXnxmR3wAAAAkBAAAPAAAAAAAAAAAAAAAA&#10;APwEAABkcnMvZG93bnJldi54bWxQSwUGAAAAAAQABADzAAAACAYAAAAA&#10;" fillcolor="white [3201]" strokecolor="#0d0d0d [3069]" strokeweight="1pt">
            <v:textbox>
              <w:txbxContent>
                <w:p w:rsidR="001C73F0" w:rsidRPr="00DE169C" w:rsidRDefault="001C73F0" w:rsidP="00BA3104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Показатель соотношения задолженности и залогового обеспечения по кредиту</w:t>
                  </w:r>
                </w:p>
              </w:txbxContent>
            </v:textbox>
          </v:rect>
        </w:pict>
      </w:r>
      <w:r w:rsidRPr="00BE7BDD">
        <w:rPr>
          <w:noProof/>
          <w:lang w:val="en-US"/>
        </w:rPr>
        <w:pict>
          <v:shape id="Equal 41" o:spid="_x0000_s1058" style="position:absolute;left:0;text-align:left;margin-left:197.65pt;margin-top:23.8pt;width:16.5pt;height:15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t53qAIAAKsFAAAOAAAAZHJzL2Uyb0RvYy54bWysVN9v0zAQfkfif7D8zpJ2LaPV0qnaGEIa&#10;28SG9uw69hJh+4zttil/PWc7yaqBeEC8JPb9vs/f3flFpxXZCedbMBWdnJSUCMOhbs1zRb89Xr/7&#10;QIkPzNRMgREVPQhPL1Zv35zv7VJMoQFVC0cwiPHLva1oE4JdFoXnjdDMn4AVBpUSnGYBr+65qB3b&#10;Y3StimlZvi/24GrrgAvvUXqVlXSV4kspeLiT0otAVEWxtpC+Ln038Vusztny2THbtLwvg/1DFZq1&#10;BpOOoa5YYGTr2t9C6ZY78CDDCQddgJQtF6kH7GZSvurmoWFWpF4QHG9HmPz/C8tvd/eOtHVFZxNK&#10;DNP4Rh9/bJkieEdw9tYv0ebB3rv+5vEYO+2k0/GPPZAuAXoYARVdIByF03IxnyPsHFXY3+I0AV68&#10;OFvnwycBmsRDRfGRm5Q9Ycl2Nz5gVrQf7GJCZcgeqTY9K8tk5kG19XWrVFQm4ohL5ciO4ZOHbpJs&#10;1FZ/gTrLFvMSPdPDoxjpkcWDFLONQVLuo/ioUwaFEZWMQzqFgxK5sq9CIpix81xapPFLNYxzYULC&#10;NUVC6+gmsfbRMdc7VpBrU6NTbxvdRKL36NiD8beMo0fKCiaMzro14P5Ucv19KFdm+6H73HNsP3Sb&#10;LjHodDowZgP1AWnlIM+bt/y6xQe+YT7cM4cDhpzApRHu8CMV4HNCf6KkAffzT/Joj7xHLSV7HNiK&#10;euSpE5SozwYnYjGZzeKEp8tsfjbFizvWbI41ZqsvAQmCpMfq0jHaBzUcpQP9hLtlHbOiihmOuSvK&#10;gxsulyEvEtxOXKzXyQyn2rJwYx4sj8Ej0JG7j90Tc7ZnecDxuIVhuNnyFc+zbfQ0sN4GkG0aggh1&#10;xrV/AtwIiZ/99oor5/ierF527OoXAAAA//8DAFBLAwQUAAYACAAAACEAi9VkXeAAAAAJAQAADwAA&#10;AGRycy9kb3ducmV2LnhtbEyPy27CMBBF95X6D9ZU6q44hRRIGgf1IWAHBdq9iU0S1R5HsfPg7ztd&#10;tcuZObpzbrYarWG9bn3tUMDjJAKmsXCqxlLA52n9sATmg0QljUMt4Ko9rPLbm0ymyg140P0xlIxC&#10;0KdSQBVCk3Lui0pb6Seu0Ui3i2utDDS2JVetHCjcGj6Nojm3skb6UMlGv1W6+D52VsC2T766jft4&#10;3V12++vg/HrzvjdC3N+NL8/Agh7DHwy/+qQOOTmdXYfKMyNgljzNCBUQL+bACIinS1qcBSySGHie&#10;8f8N8h8AAAD//wMAUEsBAi0AFAAGAAgAAAAhALaDOJL+AAAA4QEAABMAAAAAAAAAAAAAAAAAAAAA&#10;AFtDb250ZW50X1R5cGVzXS54bWxQSwECLQAUAAYACAAAACEAOP0h/9YAAACUAQAACwAAAAAAAAAA&#10;AAAAAAAvAQAAX3JlbHMvLnJlbHNQSwECLQAUAAYACAAAACEAoVred6gCAACrBQAADgAAAAAAAAAA&#10;AAAAAAAuAgAAZHJzL2Uyb0RvYy54bWxQSwECLQAUAAYACAAAACEAi9VkXeAAAAAJAQAADwAAAAAA&#10;AAAAAAAAAAACBQAAZHJzL2Rvd25yZXYueG1sUEsFBgAAAAAEAAQA8wAAAA8GAAAAAA==&#10;" adj="-11796480,,5400" path="m27776,41598r153998,l181774,89092r-153998,l27776,41598xm27776,112838r153998,l181774,160332r-153998,l27776,112838xe" fillcolor="white [3201]" strokecolor="#0d0d0d [3069]" strokeweight="1pt">
            <v:stroke joinstyle="miter"/>
            <v:formulas/>
            <v:path arrowok="t" o:connecttype="custom" o:connectlocs="27776,41598;181774,41598;181774,89092;27776,89092;27776,41598;27776,112838;181774,112838;181774,160332;27776,160332;27776,112838" o:connectangles="0,0,0,0,0,0,0,0,0,0" textboxrect="0,0,209550,201930"/>
            <v:textbox>
              <w:txbxContent>
                <w:p w:rsidR="001C73F0" w:rsidRPr="00733B81" w:rsidRDefault="001C73F0" w:rsidP="00BA3104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=</w:t>
                  </w:r>
                </w:p>
              </w:txbxContent>
            </v:textbox>
          </v:shape>
        </w:pict>
      </w:r>
      <w:r w:rsidRPr="00BE7BDD">
        <w:rPr>
          <w:noProof/>
          <w:lang w:val="en-US"/>
        </w:rPr>
        <w:pict>
          <v:shape id="Division 43" o:spid="_x0000_s1060" style="position:absolute;left:0;text-align:left;margin-left:333.1pt;margin-top:23.7pt;width:17.7pt;height:15.9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4790,2019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4t7oAIAAJwFAAAOAAAAZHJzL2Uyb0RvYy54bWysVEtvGyEQvlfqf0Dcm107TlNbWUdWolSV&#10;0sRqUuVMWMiiAkMBe+3++g7sw1YT9VD1sgvzno9v5uJyZzTZCh8U2IpOTkpKhOVQK/tS0e+PNx8+&#10;URIiszXTYEVF9yLQy+X7dxetW4gpNKBr4QkGsWHRuoo2MbpFUQTeCMPCCThhUSnBGxbx6l+K2rMW&#10;oxtdTMvyY9GCr50HLkJA6XWnpMscX0rB472UQUSiK4q1xfz1+fucvsXygi1ePHON4n0Z7B+qMExZ&#10;TDqGumaRkY1Xr0IZxT0EkPGEgylASsVF7gG7mZR/dPPQMCdyLwhOcCNM4f+F5XfbtSeqrujslBLL&#10;DL7Rtdqq9J4ERYhP68ICzR7c2ve3gMfU7E56k/7YBtllTPcjpmIXCUfhdDo7nyPyHFXY4vw0Y14c&#10;nJ0P8bMAQ9KhovjOTSqgTo2zBdvehohp0WEwTGJtSYt0m56XZTYLoFV9o7ROykwecaU92TJ89rib&#10;ZBu9MV+h7mTzsxI98+OjGCnSiQcpZhuD5NxH8VGnLQoTLB0Q+RT3WnSVfRMSAU2td6UlKh+qYZwL&#10;Gycpd46E1slNYu2jY1fvWEFXmx6detvkJjLFR8cejL9lHD1yVrBxdDbKgn+r5PrHUK7s7Ifuu55T&#10;+89Q75FHHroBC47fKHzOWxbimnmcKGQAbol4jx+pAd8O+hMlDfhfb8mTPRIdtZS0OKEVDT83zAtK&#10;9BeLIzCfzGZppPNldnY+xYs/1jwfa+zGXAGyYYL7yPF8TPZRD0fpwTzhMlmlrKhilmPuivLoh8tV&#10;7DYHriMuVqtshmPsWLy1D46n4AnVRNTH3RPzrud0xGG4g2GaX5G6s02eFlabCFJlxh9w7fHGFZBJ&#10;06+rtGOO79nqsFSXvwEAAP//AwBQSwMEFAAGAAgAAAAhACdnGAjcAAAACQEAAA8AAABkcnMvZG93&#10;bnJldi54bWxMj8FOhDAQhu8mvkMzJt7csoSUFSkbNfoAi1z2NtDaEumU0LKLb2896W0m8+Wf76+P&#10;m5vYRS9h9CRhv8uAaRq8GslI6D7eHw7AQkRSOHnSEr51gGNze1NjpfyVTvrSRsNSCIUKJdgY54rz&#10;MFjtMOz8rCndPv3iMKZ1MVwteE3hbuJ5lgnucKT0weKsX60evtrVSWi78nw+rG8YT3PR2XEz/Utr&#10;pLy/256fgEW9xT8YfvWTOjTJqfcrqcAmCUKIPKESirIAloAy2wtgfRoec+BNzf83aH4AAAD//wMA&#10;UEsBAi0AFAAGAAgAAAAhALaDOJL+AAAA4QEAABMAAAAAAAAAAAAAAAAAAAAAAFtDb250ZW50X1R5&#10;cGVzXS54bWxQSwECLQAUAAYACAAAACEAOP0h/9YAAACUAQAACwAAAAAAAAAAAAAAAAAvAQAAX3Jl&#10;bHMvLnJlbHNQSwECLQAUAAYACAAAACEABmuLe6ACAACcBQAADgAAAAAAAAAAAAAAAAAuAgAAZHJz&#10;L2Uyb0RvYy54bWxQSwECLQAUAAYACAAAACEAJ2cYCNwAAAAJAQAADwAAAAAAAAAAAAAAAAD6BAAA&#10;ZHJzL2Rvd25yZXYueG1sUEsFBgAAAAAEAAQA8wAAAAMGAAAAAA==&#10;" adj="0,,0" path="m112395,23808v13115,,23747,10632,23747,23747c136142,60670,125510,71302,112395,71302,99280,71302,88648,60670,88648,47555v,-13115,10632,-23747,23747,-23747xm112395,178122v-13115,,-23747,-10632,-23747,-23747c88648,141260,99280,130628,112395,130628v13115,,23747,10632,23747,23747c136142,167490,125510,178122,112395,178122xm29796,77218r165198,l194994,124712r-165198,l29796,77218xe" fillcolor="white [3201]" strokecolor="#0d0d0d [3069]" strokeweight="1pt">
            <v:stroke joinstyle="round"/>
            <v:formulas/>
            <v:path arrowok="t" o:connecttype="custom" o:connectlocs="112395,23808;136142,47555;112395,71302;88648,47555;112395,23808;112395,178122;88648,154375;112395,130628;136142,154375;112395,178122;29796,77218;194994,77218;194994,124712;29796,124712;29796,77218" o:connectangles="0,0,0,0,0,0,0,0,0,0,0,0,0,0,0"/>
          </v:shape>
        </w:pict>
      </w:r>
      <w:r w:rsidRPr="00BE7BDD">
        <w:rPr>
          <w:noProof/>
          <w:lang w:val="en-US"/>
        </w:rPr>
        <w:pict>
          <v:rect id="Rectangle 46" o:spid="_x0000_s1059" style="position:absolute;left:0;text-align:left;margin-left:351.25pt;margin-top:8.15pt;width:133.15pt;height:45.1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kjpgIAAKMFAAAOAAAAZHJzL2Uyb0RvYy54bWysVFtP2zAUfp+0/2D5fSQphY6KFFUgpkkM&#10;KmDi2XXsNprj49luk+7X79hOQsUuD9NeEvvcz+fvnMurrlFkL6yrQZe0OMkpEZpDVetNSb8+3374&#10;SInzTFdMgRYlPQhHrxbv3122Zi4msAVVCUswiHbz1pR0672ZZ5njW9EwdwJGaFRKsA3zeLWbrLKs&#10;xeiNyiZ5fp61YCtjgQvnUHqTlHQR40spuH+Q0glPVEmxNh+/Nn7X4ZstLtl8Y5nZ1rwvg/1DFQ2r&#10;NSYdQ90wz8jO1r+EampuwYH0JxyaDKSsuYg9YDdF/qabpy0zIvaC4DgzwuT+X1h+v19ZUlclnZ5T&#10;olmDb/SIqDG9UYKgDAFqjZuj3ZNZ2f7m8Bi67aRtwh/7IF0E9TCCKjpPOAqL84v8ophSwlF3NpvM&#10;ZhH17NXbWOc/CWhIOJTUYvqIJdvfOY8Z0XQwCcmUJi2GnczyPJo5UHV1WysVlJE44lpZsmf45L4r&#10;oo3aNV+gSrKLsxw948OjGOmRxIMUs41BYu6j+KhTGoUBkYRBPPmDEqmyRyERTOx6kkoLNH6tpvpW&#10;hLwxCloGF4l1j06p1jF7qkv5wam3DW4iUnt07IH4U7bROmYE7UfHptZg/16qTPZD16nX0Lbv1l1k&#10;zunpwJI1VAekk4U0Z87w2xrf9I45v2IWBwtHEJeFf8CPVIDPCP2Jki3YH7+TB3vkO2opaXFQS+q+&#10;75gVlKjPGicBuTUNkx0vUyQYXuyxZn2s0bvmGpAYBa4lw+Mx2Hs1HKWF5gV3yjJkRRXTHHOXlHs7&#10;XK59WiC4lbhYLqMZTrNh/k4/GR6CB6ADZ5+7F2ZNT2yPI3EPw1Cz+Rt+J9vgqWG58yDrSP4AdcK1&#10;fwLcBJFD/dYKq+b4Hq1ed+viJwAAAP//AwBQSwMEFAAGAAgAAAAhAFPwXKjfAAAACgEAAA8AAABk&#10;cnMvZG93bnJldi54bWxMj8FOwzAQRO9I/IO1SFwQtQlKCCFOhUAcwgFBWylXN16SiHgdxW4b/p7l&#10;BMedeZqdKdeLG8UR5zB40nCzUiCQWm8H6jTsti/XOYgQDVkzekIN3xhgXZ2flaaw/kQfeNzETnAI&#10;hcJo6GOcCilD26MzYeUnJPY+/exM5HPupJ3NicPdKBOlMunMQPyhNxM+9dh+bQ5Og01lkj/L16bt&#10;mjpc1e/pW2hqrS8vlscHEBGX+AfDb32uDhV32vsD2SBGDXcqSRllI7sFwcB9lvOWPQsqS0FWpfw/&#10;ofoBAAD//wMAUEsBAi0AFAAGAAgAAAAhALaDOJL+AAAA4QEAABMAAAAAAAAAAAAAAAAAAAAAAFtD&#10;b250ZW50X1R5cGVzXS54bWxQSwECLQAUAAYACAAAACEAOP0h/9YAAACUAQAACwAAAAAAAAAAAAAA&#10;AAAvAQAAX3JlbHMvLnJlbHNQSwECLQAUAAYACAAAACEAans5I6YCAACjBQAADgAAAAAAAAAAAAAA&#10;AAAuAgAAZHJzL2Uyb0RvYy54bWxQSwECLQAUAAYACAAAACEAU/BcqN8AAAAKAQAADwAAAAAAAAAA&#10;AAAAAAAABQAAZHJzL2Rvd25yZXYueG1sUEsFBgAAAAAEAAQA8wAAAAwGAAAAAA==&#10;" fillcolor="white [3201]" strokecolor="#0d0d0d [3069]" strokeweight="1pt">
            <v:textbox>
              <w:txbxContent>
                <w:p w:rsidR="001C73F0" w:rsidRDefault="001C73F0" w:rsidP="00BA3104">
                  <w:pPr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Залоговое обеспечение по кредиту</w:t>
                  </w:r>
                </w:p>
                <w:p w:rsidR="001C73F0" w:rsidRPr="00DE7FD7" w:rsidRDefault="001C73F0" w:rsidP="00BA3104">
                  <w:pPr>
                    <w:pStyle w:val="AONormal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(счет 009)</w:t>
                  </w:r>
                </w:p>
              </w:txbxContent>
            </v:textbox>
          </v:rect>
        </w:pict>
      </w:r>
    </w:p>
    <w:p w:rsidR="00BA3104" w:rsidRDefault="00BA3104" w:rsidP="00CA5878">
      <w:pPr>
        <w:pStyle w:val="40"/>
        <w:ind w:left="770"/>
        <w:rPr>
          <w:lang/>
        </w:rPr>
      </w:pPr>
    </w:p>
    <w:p w:rsidR="00BD795C" w:rsidRDefault="00700C42">
      <w:pPr>
        <w:pStyle w:val="AOAltHead3"/>
        <w:rPr>
          <w:lang/>
        </w:rPr>
      </w:pPr>
      <w:bookmarkStart w:id="27" w:name="_Toc379453746"/>
      <w:r>
        <w:rPr>
          <w:lang w:val="ru-RU"/>
        </w:rPr>
        <w:t>Для определения значения</w:t>
      </w:r>
      <w:r w:rsidR="00C6393E">
        <w:rPr>
          <w:lang w:val="ru-RU"/>
        </w:rPr>
        <w:t xml:space="preserve"> текущего остатка задолженности по кредитному договору</w:t>
      </w:r>
      <w:r w:rsidR="00C6393E">
        <w:rPr>
          <w:lang/>
        </w:rPr>
        <w:t xml:space="preserve"> используются соответствующие данные аналитического учета</w:t>
      </w:r>
      <w:r w:rsidR="00BD795C" w:rsidRPr="00AD5018">
        <w:rPr>
          <w:lang/>
        </w:rPr>
        <w:t>.</w:t>
      </w:r>
    </w:p>
    <w:p w:rsidR="00FA0F9F" w:rsidRPr="00EB60F2" w:rsidRDefault="00EB60F2" w:rsidP="00EB60F2">
      <w:pPr>
        <w:pStyle w:val="AOAltHead3"/>
        <w:rPr>
          <w:lang w:val="ru-RU"/>
        </w:rPr>
      </w:pPr>
      <w:r w:rsidRPr="00EB60F2">
        <w:rPr>
          <w:lang/>
        </w:rPr>
        <w:t xml:space="preserve">Заложенное имущество остается в собственности залогодателя и продолжает учитываться на его балансе. При этом в аналитическом учете, организованном к синтетическому счету, на котором числится соответствующий вид имущества, должна найти отражение информация о том, что данное имущество находится в залоге. Кроме того, стоимость заложенного имущества, согласованная сторонами договора, отражается на </w:t>
      </w:r>
      <w:proofErr w:type="spellStart"/>
      <w:r w:rsidRPr="00EB60F2">
        <w:rPr>
          <w:lang/>
        </w:rPr>
        <w:t>забалансовом</w:t>
      </w:r>
      <w:proofErr w:type="spellEnd"/>
      <w:r w:rsidRPr="00EB60F2">
        <w:rPr>
          <w:lang/>
        </w:rPr>
        <w:t xml:space="preserve"> счете 009 «Обеспечения обязательств и платежей выданные».</w:t>
      </w:r>
    </w:p>
    <w:p w:rsidR="00A044AE" w:rsidRPr="00F7531A" w:rsidRDefault="00A044AE" w:rsidP="00A044AE">
      <w:pPr>
        <w:pStyle w:val="AOHead1"/>
        <w:rPr>
          <w:lang/>
        </w:rPr>
      </w:pPr>
      <w:bookmarkStart w:id="28" w:name="_Toc320273851"/>
      <w:bookmarkStart w:id="29" w:name="_Toc320292606"/>
      <w:bookmarkStart w:id="30" w:name="_Toc321397648"/>
      <w:bookmarkStart w:id="31" w:name="_Toc337829472"/>
      <w:bookmarkStart w:id="32" w:name="_Toc339277592"/>
      <w:bookmarkStart w:id="33" w:name="_Toc376266169"/>
      <w:bookmarkStart w:id="34" w:name="_Toc379453747"/>
      <w:bookmarkEnd w:id="27"/>
      <w:r w:rsidRPr="00F7531A">
        <w:rPr>
          <w:lang/>
        </w:rPr>
        <w:t>Обязательства общего характера</w:t>
      </w:r>
      <w:bookmarkEnd w:id="28"/>
      <w:bookmarkEnd w:id="29"/>
      <w:bookmarkEnd w:id="30"/>
      <w:r w:rsidRPr="00F7531A">
        <w:rPr>
          <w:rStyle w:val="ad"/>
          <w:lang/>
        </w:rPr>
        <w:footnoteReference w:id="2"/>
      </w:r>
      <w:bookmarkEnd w:id="31"/>
      <w:bookmarkEnd w:id="32"/>
      <w:bookmarkEnd w:id="33"/>
      <w:bookmarkEnd w:id="34"/>
    </w:p>
    <w:p w:rsidR="00DF32D8" w:rsidRDefault="00DF32D8" w:rsidP="006F011F">
      <w:pPr>
        <w:pStyle w:val="AOHead2"/>
        <w:rPr>
          <w:lang/>
        </w:rPr>
      </w:pPr>
      <w:bookmarkStart w:id="35" w:name="_Toc379453749"/>
      <w:r w:rsidRPr="00DF32D8">
        <w:rPr>
          <w:lang/>
        </w:rPr>
        <w:t>Показатель чистых [материальных] активов</w:t>
      </w:r>
      <w:bookmarkEnd w:id="35"/>
    </w:p>
    <w:p w:rsidR="00FB4144" w:rsidRDefault="001C6EEE">
      <w:pPr>
        <w:pStyle w:val="AOAltHead3"/>
        <w:rPr>
          <w:lang/>
        </w:rPr>
      </w:pPr>
      <w:r>
        <w:rPr>
          <w:lang/>
        </w:rPr>
        <w:t>Показатель уровня чистых активов рассчитывается на основе р</w:t>
      </w:r>
      <w:r w:rsidR="0073672E">
        <w:rPr>
          <w:lang/>
        </w:rPr>
        <w:t>азмер</w:t>
      </w:r>
      <w:r>
        <w:rPr>
          <w:lang/>
        </w:rPr>
        <w:t>а</w:t>
      </w:r>
      <w:r w:rsidR="0073672E">
        <w:rPr>
          <w:lang/>
        </w:rPr>
        <w:t xml:space="preserve"> чистых активов</w:t>
      </w:r>
      <w:r>
        <w:rPr>
          <w:lang/>
        </w:rPr>
        <w:t>, который</w:t>
      </w:r>
      <w:r w:rsidR="0073672E">
        <w:rPr>
          <w:lang/>
        </w:rPr>
        <w:t xml:space="preserve"> отражается в строке 3600 «Чистые активы» Раздела 3 Отчета о движении капитала.</w:t>
      </w:r>
    </w:p>
    <w:p w:rsidR="00CB3278" w:rsidRPr="000F4EA6" w:rsidRDefault="0027083B" w:rsidP="00B065E9">
      <w:pPr>
        <w:pStyle w:val="AOAltHead3"/>
        <w:rPr>
          <w:lang w:val="ru-RU"/>
        </w:rPr>
      </w:pPr>
      <w:r w:rsidRPr="00AE74B2">
        <w:rPr>
          <w:lang/>
        </w:rPr>
        <w:t>Для определения уровня чистых материальных активов необходимо скорректировать размер чистых активо</w:t>
      </w:r>
      <w:r w:rsidR="001C6EEE" w:rsidRPr="00AE74B2">
        <w:rPr>
          <w:lang/>
        </w:rPr>
        <w:t>в по строке 3600 на суммы</w:t>
      </w:r>
      <w:r w:rsidRPr="00AE74B2">
        <w:rPr>
          <w:lang/>
        </w:rPr>
        <w:t xml:space="preserve"> по строкам 1110</w:t>
      </w:r>
      <w:r w:rsidR="00500A64">
        <w:rPr>
          <w:lang/>
        </w:rPr>
        <w:t xml:space="preserve"> «Нематериальные активы», 1120 «</w:t>
      </w:r>
      <w:r w:rsidRPr="00AE74B2">
        <w:rPr>
          <w:lang/>
        </w:rPr>
        <w:t>Результаты исследований и разработок</w:t>
      </w:r>
      <w:r w:rsidR="00500A64">
        <w:rPr>
          <w:lang/>
        </w:rPr>
        <w:t>»</w:t>
      </w:r>
      <w:r w:rsidR="007F6181" w:rsidRPr="00AE74B2">
        <w:rPr>
          <w:lang/>
        </w:rPr>
        <w:t xml:space="preserve"> и </w:t>
      </w:r>
      <w:r w:rsidRPr="00AE74B2">
        <w:rPr>
          <w:lang/>
        </w:rPr>
        <w:t xml:space="preserve">1130 </w:t>
      </w:r>
      <w:r w:rsidR="00500A64">
        <w:rPr>
          <w:lang/>
        </w:rPr>
        <w:t>«</w:t>
      </w:r>
      <w:r w:rsidRPr="00AE74B2">
        <w:rPr>
          <w:lang/>
        </w:rPr>
        <w:t>Нематериальные поисковые активы</w:t>
      </w:r>
      <w:r w:rsidR="00500A64">
        <w:rPr>
          <w:lang/>
        </w:rPr>
        <w:t>»</w:t>
      </w:r>
      <w:r w:rsidR="00CB3278" w:rsidRPr="000F4EA6">
        <w:rPr>
          <w:lang w:val="ru-RU"/>
        </w:rPr>
        <w:t>.</w:t>
      </w:r>
    </w:p>
    <w:p w:rsidR="00DF32D8" w:rsidRPr="00AD5018" w:rsidRDefault="00CB3278" w:rsidP="00B065E9">
      <w:pPr>
        <w:pStyle w:val="AOAltHead3"/>
        <w:rPr>
          <w:lang w:val="ru-RU"/>
        </w:rPr>
      </w:pPr>
      <w:r>
        <w:rPr>
          <w:lang w:val="ru-RU"/>
        </w:rPr>
        <w:t xml:space="preserve">Показатель уровня совокупных </w:t>
      </w:r>
      <w:r w:rsidR="00A70276">
        <w:rPr>
          <w:lang w:val="ru-RU"/>
        </w:rPr>
        <w:t xml:space="preserve">чистых </w:t>
      </w:r>
      <w:r>
        <w:rPr>
          <w:lang w:val="ru-RU"/>
        </w:rPr>
        <w:t>материальных активов</w:t>
      </w:r>
      <w:r w:rsidRPr="00CB3278">
        <w:rPr>
          <w:lang/>
        </w:rPr>
        <w:t xml:space="preserve"> </w:t>
      </w:r>
      <w:r>
        <w:rPr>
          <w:lang/>
        </w:rPr>
        <w:t>рассчитывается на основе размера активо</w:t>
      </w:r>
      <w:r w:rsidR="00A70276">
        <w:rPr>
          <w:lang/>
        </w:rPr>
        <w:t>в, который отражается в строке 1</w:t>
      </w:r>
      <w:r>
        <w:rPr>
          <w:lang/>
        </w:rPr>
        <w:t>600 «</w:t>
      </w:r>
      <w:r w:rsidR="00A70276">
        <w:rPr>
          <w:lang/>
        </w:rPr>
        <w:t>Баланс</w:t>
      </w:r>
      <w:r>
        <w:rPr>
          <w:lang/>
        </w:rPr>
        <w:t xml:space="preserve">» </w:t>
      </w:r>
      <w:r w:rsidR="00A70276">
        <w:rPr>
          <w:lang/>
        </w:rPr>
        <w:t xml:space="preserve">Формы №1, </w:t>
      </w:r>
      <w:r w:rsidR="00A70276">
        <w:rPr>
          <w:lang/>
        </w:rPr>
        <w:lastRenderedPageBreak/>
        <w:t>скорректированный на</w:t>
      </w:r>
      <w:r w:rsidR="00A70276" w:rsidRPr="00DB5E3A">
        <w:rPr>
          <w:lang/>
        </w:rPr>
        <w:t xml:space="preserve"> суммы по строкам 1110 «Нематериальные активы», 1120</w:t>
      </w:r>
      <w:r w:rsidR="00326982">
        <w:rPr>
          <w:lang/>
        </w:rPr>
        <w:t> «</w:t>
      </w:r>
      <w:r w:rsidR="00A70276" w:rsidRPr="00DB5E3A">
        <w:rPr>
          <w:lang/>
        </w:rPr>
        <w:t>Результаты исследований и разработок</w:t>
      </w:r>
      <w:r w:rsidR="00326982">
        <w:rPr>
          <w:lang/>
        </w:rPr>
        <w:t>»</w:t>
      </w:r>
      <w:r w:rsidR="00A70276" w:rsidRPr="00DB5E3A">
        <w:rPr>
          <w:lang/>
        </w:rPr>
        <w:t xml:space="preserve"> и 1130 </w:t>
      </w:r>
      <w:r w:rsidR="00326982">
        <w:rPr>
          <w:lang/>
        </w:rPr>
        <w:t>«</w:t>
      </w:r>
      <w:r w:rsidR="00A70276" w:rsidRPr="00DB5E3A">
        <w:rPr>
          <w:lang/>
        </w:rPr>
        <w:t>Нематериальные поисковые активы</w:t>
      </w:r>
      <w:r w:rsidR="00326982">
        <w:rPr>
          <w:lang/>
        </w:rPr>
        <w:t>».</w:t>
      </w:r>
    </w:p>
    <w:p w:rsidR="00C27426" w:rsidRPr="00692905" w:rsidRDefault="00C27426" w:rsidP="00692905">
      <w:pPr>
        <w:pStyle w:val="AOHead2"/>
        <w:rPr>
          <w:lang/>
        </w:rPr>
      </w:pPr>
      <w:bookmarkStart w:id="36" w:name="_Toc379453750"/>
      <w:r w:rsidRPr="00692905">
        <w:rPr>
          <w:lang w:val="ru-RU"/>
        </w:rPr>
        <w:t>Показатель уровня капитальных затрат</w:t>
      </w:r>
      <w:bookmarkEnd w:id="36"/>
    </w:p>
    <w:p w:rsidR="00C27426" w:rsidRDefault="00F9503B" w:rsidP="002214A4">
      <w:pPr>
        <w:pStyle w:val="AOAltHead3"/>
        <w:rPr>
          <w:lang w:val="ru-RU"/>
        </w:rPr>
      </w:pPr>
      <w:r>
        <w:rPr>
          <w:lang w:val="ru-RU"/>
        </w:rPr>
        <w:t>В</w:t>
      </w:r>
      <w:r w:rsidR="00692905" w:rsidRPr="00692905">
        <w:rPr>
          <w:lang w:val="ru-RU"/>
        </w:rPr>
        <w:t xml:space="preserve"> РПБУ не содержится прямого указания на отражение затрат, подлежащих капитализации, по </w:t>
      </w:r>
      <w:r w:rsidR="00692905" w:rsidRPr="002214A4">
        <w:rPr>
          <w:lang/>
        </w:rPr>
        <w:t>соответствующим</w:t>
      </w:r>
      <w:r w:rsidR="00692905" w:rsidRPr="00692905">
        <w:rPr>
          <w:lang w:val="ru-RU"/>
        </w:rPr>
        <w:t xml:space="preserve"> категориям активов, пока эти активы находятся в процессе создания (приобретения). </w:t>
      </w:r>
      <w:r w:rsidR="002214A4">
        <w:rPr>
          <w:lang w:val="ru-RU"/>
        </w:rPr>
        <w:t>Тем не менее,</w:t>
      </w:r>
      <w:r w:rsidR="00692905" w:rsidRPr="00692905">
        <w:rPr>
          <w:lang w:val="ru-RU"/>
        </w:rPr>
        <w:t xml:space="preserve"> исходя из предложенной Министерством финансов РФ структуры официальных </w:t>
      </w:r>
      <w:r w:rsidR="002214A4">
        <w:rPr>
          <w:lang w:val="ru-RU"/>
        </w:rPr>
        <w:t xml:space="preserve">отчетных </w:t>
      </w:r>
      <w:r w:rsidR="00692905" w:rsidRPr="00692905">
        <w:rPr>
          <w:lang w:val="ru-RU"/>
        </w:rPr>
        <w:t xml:space="preserve">форм </w:t>
      </w:r>
      <w:r w:rsidR="005C6487">
        <w:rPr>
          <w:lang w:val="ru-RU"/>
        </w:rPr>
        <w:t>и по сложившейся практике</w:t>
      </w:r>
      <w:r w:rsidR="000B305F">
        <w:rPr>
          <w:lang w:val="ru-RU"/>
        </w:rPr>
        <w:t>,</w:t>
      </w:r>
      <w:r w:rsidR="005C6487">
        <w:rPr>
          <w:lang w:val="ru-RU"/>
        </w:rPr>
        <w:t xml:space="preserve"> </w:t>
      </w:r>
      <w:r w:rsidR="00692905" w:rsidRPr="00692905">
        <w:rPr>
          <w:lang w:val="ru-RU"/>
        </w:rPr>
        <w:t>капитал</w:t>
      </w:r>
      <w:r w:rsidR="002214A4">
        <w:rPr>
          <w:lang w:val="ru-RU"/>
        </w:rPr>
        <w:t>ьные затрат</w:t>
      </w:r>
      <w:r w:rsidR="005C6487">
        <w:rPr>
          <w:lang w:val="ru-RU"/>
        </w:rPr>
        <w:t xml:space="preserve">ы </w:t>
      </w:r>
      <w:r w:rsidR="006D3CFA">
        <w:rPr>
          <w:lang w:val="ru-RU"/>
        </w:rPr>
        <w:t>накапливаются</w:t>
      </w:r>
      <w:r w:rsidR="002214A4">
        <w:rPr>
          <w:lang w:val="ru-RU"/>
        </w:rPr>
        <w:t xml:space="preserve"> на </w:t>
      </w:r>
      <w:r w:rsidR="005C6487">
        <w:rPr>
          <w:lang w:val="ru-RU"/>
        </w:rPr>
        <w:t>соответствующих</w:t>
      </w:r>
      <w:r w:rsidR="00C3672B">
        <w:rPr>
          <w:lang w:val="ru-RU"/>
        </w:rPr>
        <w:t xml:space="preserve"> </w:t>
      </w:r>
      <w:r w:rsidR="005C6487">
        <w:rPr>
          <w:lang w:val="ru-RU"/>
        </w:rPr>
        <w:t xml:space="preserve">субсчетах </w:t>
      </w:r>
      <w:r w:rsidR="002214A4">
        <w:rPr>
          <w:lang w:val="ru-RU"/>
        </w:rPr>
        <w:t>сче</w:t>
      </w:r>
      <w:r w:rsidR="00692905" w:rsidRPr="00692905">
        <w:rPr>
          <w:lang w:val="ru-RU"/>
        </w:rPr>
        <w:t>т</w:t>
      </w:r>
      <w:r w:rsidR="005C6487">
        <w:rPr>
          <w:lang w:val="ru-RU"/>
        </w:rPr>
        <w:t>а 08</w:t>
      </w:r>
      <w:r w:rsidR="00692905" w:rsidRPr="00692905">
        <w:rPr>
          <w:lang w:val="ru-RU"/>
        </w:rPr>
        <w:t xml:space="preserve"> «Вложения во </w:t>
      </w:r>
      <w:proofErr w:type="spellStart"/>
      <w:r w:rsidR="00692905" w:rsidRPr="00692905">
        <w:rPr>
          <w:lang w:val="ru-RU"/>
        </w:rPr>
        <w:t>внеоборотные</w:t>
      </w:r>
      <w:proofErr w:type="spellEnd"/>
      <w:r w:rsidR="00692905" w:rsidRPr="00692905">
        <w:rPr>
          <w:lang w:val="ru-RU"/>
        </w:rPr>
        <w:t xml:space="preserve"> активы»</w:t>
      </w:r>
      <w:r w:rsidR="000B305F">
        <w:rPr>
          <w:lang w:val="ru-RU"/>
        </w:rPr>
        <w:t>,</w:t>
      </w:r>
      <w:r w:rsidR="00692905" w:rsidRPr="00692905">
        <w:rPr>
          <w:lang w:val="ru-RU"/>
        </w:rPr>
        <w:t xml:space="preserve"> который выступает как промежуточный этап в формировании стоимости активов других категори</w:t>
      </w:r>
      <w:r>
        <w:rPr>
          <w:lang w:val="ru-RU"/>
        </w:rPr>
        <w:t>й</w:t>
      </w:r>
      <w:r w:rsidR="00692905" w:rsidRPr="00692905">
        <w:rPr>
          <w:lang w:val="ru-RU"/>
        </w:rPr>
        <w:t>.</w:t>
      </w:r>
    </w:p>
    <w:p w:rsidR="007C4B6C" w:rsidRPr="00BD56A6" w:rsidRDefault="00DB4AEE" w:rsidP="007D11F9">
      <w:pPr>
        <w:pStyle w:val="AOAltHead3"/>
        <w:rPr>
          <w:lang w:val="ru-RU"/>
        </w:rPr>
      </w:pPr>
      <w:r>
        <w:rPr>
          <w:lang w:val="ru-RU"/>
        </w:rPr>
        <w:t xml:space="preserve">Таким образом, </w:t>
      </w:r>
      <w:r w:rsidR="003A08E6">
        <w:rPr>
          <w:lang w:val="ru-RU"/>
        </w:rPr>
        <w:t>при расчете</w:t>
      </w:r>
      <w:r>
        <w:rPr>
          <w:lang w:val="ru-RU"/>
        </w:rPr>
        <w:t xml:space="preserve"> уровня капитальных затрат следует учитывать с</w:t>
      </w:r>
      <w:r w:rsidR="00283F95">
        <w:rPr>
          <w:lang w:val="ru-RU"/>
        </w:rPr>
        <w:t>альдо по счету 08 «</w:t>
      </w:r>
      <w:r w:rsidR="005707A4" w:rsidRPr="005707A4">
        <w:rPr>
          <w:lang w:val="ru-RU"/>
        </w:rPr>
        <w:t xml:space="preserve">Вложения во </w:t>
      </w:r>
      <w:proofErr w:type="spellStart"/>
      <w:r w:rsidR="005707A4" w:rsidRPr="005707A4">
        <w:rPr>
          <w:lang w:val="ru-RU"/>
        </w:rPr>
        <w:t>внеоборотные</w:t>
      </w:r>
      <w:proofErr w:type="spellEnd"/>
      <w:r w:rsidR="005707A4" w:rsidRPr="005707A4">
        <w:rPr>
          <w:lang w:val="ru-RU"/>
        </w:rPr>
        <w:t xml:space="preserve"> активы</w:t>
      </w:r>
      <w:r w:rsidR="00283F95">
        <w:rPr>
          <w:lang w:val="ru-RU"/>
        </w:rPr>
        <w:t>»</w:t>
      </w:r>
      <w:r>
        <w:rPr>
          <w:lang w:val="ru-RU"/>
        </w:rPr>
        <w:t>, которое</w:t>
      </w:r>
      <w:r w:rsidR="005707A4" w:rsidRPr="005707A4">
        <w:rPr>
          <w:lang w:val="ru-RU"/>
        </w:rPr>
        <w:t xml:space="preserve"> отражает величину вложений организации в незавершенное строительство, незаконченные операции приобретения основных средств, нематериальны</w:t>
      </w:r>
      <w:r w:rsidR="005707A4">
        <w:rPr>
          <w:lang w:val="ru-RU"/>
        </w:rPr>
        <w:t xml:space="preserve">х и других </w:t>
      </w:r>
      <w:proofErr w:type="spellStart"/>
      <w:r w:rsidR="005707A4">
        <w:rPr>
          <w:lang w:val="ru-RU"/>
        </w:rPr>
        <w:t>внеоборотных</w:t>
      </w:r>
      <w:proofErr w:type="spellEnd"/>
      <w:r w:rsidR="005707A4">
        <w:rPr>
          <w:lang w:val="ru-RU"/>
        </w:rPr>
        <w:t xml:space="preserve"> активов</w:t>
      </w:r>
      <w:r w:rsidR="005707A4" w:rsidRPr="005707A4">
        <w:rPr>
          <w:lang w:val="ru-RU"/>
        </w:rPr>
        <w:t>.</w:t>
      </w:r>
    </w:p>
    <w:p w:rsidR="003B77EA" w:rsidRPr="003B77EA" w:rsidRDefault="00C8353C">
      <w:pPr>
        <w:pStyle w:val="AOAltHead3"/>
        <w:rPr>
          <w:lang w:val="ru-RU"/>
        </w:rPr>
      </w:pPr>
      <w:r>
        <w:rPr>
          <w:lang w:val="ru-RU"/>
        </w:rPr>
        <w:t>Кроме того</w:t>
      </w:r>
      <w:r w:rsidR="003B77EA">
        <w:rPr>
          <w:lang w:val="ru-RU"/>
        </w:rPr>
        <w:t xml:space="preserve">, при расчете уровня капитальных </w:t>
      </w:r>
      <w:proofErr w:type="spellStart"/>
      <w:r w:rsidR="003B77EA">
        <w:rPr>
          <w:lang w:val="ru-RU"/>
        </w:rPr>
        <w:t>капитальных</w:t>
      </w:r>
      <w:proofErr w:type="spellEnd"/>
      <w:r w:rsidR="003B77EA">
        <w:rPr>
          <w:lang w:val="ru-RU"/>
        </w:rPr>
        <w:t xml:space="preserve"> затрат возможно использовать значение по строке 4221 «Платежи </w:t>
      </w:r>
      <w:r w:rsidR="003B77EA" w:rsidRPr="003B77EA">
        <w:rPr>
          <w:lang w:val="ru-RU"/>
        </w:rPr>
        <w:t xml:space="preserve">в связи с приобретением, созданием, модернизацией, реконструкцией и подготовкой к использованию </w:t>
      </w:r>
      <w:proofErr w:type="spellStart"/>
      <w:r w:rsidR="003B77EA" w:rsidRPr="003B77EA">
        <w:rPr>
          <w:lang w:val="ru-RU"/>
        </w:rPr>
        <w:t>внеоборотных</w:t>
      </w:r>
      <w:proofErr w:type="spellEnd"/>
      <w:r w:rsidR="003B77EA" w:rsidRPr="003B77EA">
        <w:rPr>
          <w:lang w:val="ru-RU"/>
        </w:rPr>
        <w:t xml:space="preserve"> активов</w:t>
      </w:r>
      <w:r w:rsidR="003B77EA">
        <w:rPr>
          <w:lang w:val="ru-RU"/>
        </w:rPr>
        <w:t xml:space="preserve">» </w:t>
      </w:r>
      <w:r w:rsidR="003B77EA" w:rsidRPr="00882FD6">
        <w:rPr>
          <w:lang w:val="ru-RU"/>
        </w:rPr>
        <w:t>Отчета о движении денежных средств</w:t>
      </w:r>
      <w:r w:rsidR="003B77EA">
        <w:rPr>
          <w:lang w:val="ru-RU"/>
        </w:rPr>
        <w:t>.</w:t>
      </w:r>
    </w:p>
    <w:p w:rsidR="0005003F" w:rsidRPr="00AD5018" w:rsidRDefault="0005003F" w:rsidP="0005003F">
      <w:pPr>
        <w:rPr>
          <w:lang/>
        </w:rPr>
      </w:pPr>
      <w:bookmarkStart w:id="37" w:name="_Toc379453751"/>
      <w:bookmarkStart w:id="38" w:name="_Toc306818841"/>
      <w:bookmarkStart w:id="39" w:name="signatories"/>
      <w:bookmarkEnd w:id="7"/>
      <w:bookmarkEnd w:id="8"/>
      <w:bookmarkEnd w:id="9"/>
      <w:bookmarkEnd w:id="10"/>
      <w:bookmarkEnd w:id="37"/>
      <w:r w:rsidRPr="00AD5018">
        <w:rPr>
          <w:lang/>
        </w:rPr>
        <w:br w:type="page"/>
      </w:r>
    </w:p>
    <w:p w:rsidR="00893D57" w:rsidRDefault="00893D57" w:rsidP="0016484F">
      <w:pPr>
        <w:pStyle w:val="AOHead1"/>
        <w:numPr>
          <w:ilvl w:val="0"/>
          <w:numId w:val="0"/>
        </w:numPr>
        <w:ind w:left="720"/>
        <w:jc w:val="center"/>
        <w:rPr>
          <w:lang/>
        </w:rPr>
      </w:pPr>
      <w:r>
        <w:rPr>
          <w:lang/>
        </w:rPr>
        <w:lastRenderedPageBreak/>
        <w:t>Приложение 1</w:t>
      </w:r>
    </w:p>
    <w:p w:rsidR="00A35755" w:rsidRPr="00F7531A" w:rsidRDefault="00A35755" w:rsidP="0016484F">
      <w:pPr>
        <w:pStyle w:val="AOHead1"/>
        <w:numPr>
          <w:ilvl w:val="0"/>
          <w:numId w:val="0"/>
        </w:numPr>
        <w:ind w:left="720"/>
        <w:jc w:val="center"/>
        <w:rPr>
          <w:lang/>
        </w:rPr>
      </w:pPr>
      <w:r>
        <w:rPr>
          <w:lang/>
        </w:rPr>
        <w:t>Формы бухгалтерской отчетности</w:t>
      </w:r>
    </w:p>
    <w:p w:rsidR="00A35755" w:rsidRPr="007F1518" w:rsidRDefault="00A35755" w:rsidP="00A35755">
      <w:pPr>
        <w:pStyle w:val="40"/>
        <w:ind w:left="770"/>
        <w:rPr>
          <w:lang/>
        </w:rPr>
      </w:pPr>
    </w:p>
    <w:p w:rsidR="00A35755" w:rsidRPr="00AD5018" w:rsidRDefault="00A35755" w:rsidP="00893D57">
      <w:pPr>
        <w:pStyle w:val="AOHead2"/>
        <w:numPr>
          <w:ilvl w:val="0"/>
          <w:numId w:val="50"/>
        </w:numPr>
        <w:rPr>
          <w:lang/>
        </w:rPr>
      </w:pPr>
      <w:r>
        <w:rPr>
          <w:lang/>
        </w:rPr>
        <w:t>Бухгалтерский баланс (Форма № 1)</w:t>
      </w:r>
    </w:p>
    <w:p w:rsidR="00A35755" w:rsidRDefault="00A35755" w:rsidP="00893D57">
      <w:pPr>
        <w:pStyle w:val="AOAltHead3"/>
        <w:numPr>
          <w:ilvl w:val="0"/>
          <w:numId w:val="0"/>
        </w:numPr>
        <w:ind w:left="720"/>
        <w:rPr>
          <w:lang/>
        </w:rPr>
      </w:pPr>
      <w:r>
        <w:rPr>
          <w:lang/>
        </w:rPr>
        <w:t xml:space="preserve">Для расчета финансовых показателей используется форма Бухгалтерского баланса </w:t>
      </w:r>
      <w:r w:rsidRPr="00CD0CB4">
        <w:rPr>
          <w:lang/>
        </w:rPr>
        <w:t xml:space="preserve">в ред. Приказа </w:t>
      </w:r>
      <w:r>
        <w:rPr>
          <w:lang/>
        </w:rPr>
        <w:t xml:space="preserve">Министерства финансов </w:t>
      </w:r>
      <w:r w:rsidRPr="00CD0CB4">
        <w:rPr>
          <w:lang/>
        </w:rPr>
        <w:t>России от 05.10.2011</w:t>
      </w:r>
      <w:r>
        <w:rPr>
          <w:lang/>
        </w:rPr>
        <w:t> г.</w:t>
      </w:r>
      <w:r w:rsidRPr="00CD0CB4">
        <w:rPr>
          <w:lang/>
        </w:rPr>
        <w:t xml:space="preserve"> </w:t>
      </w:r>
      <w:r>
        <w:rPr>
          <w:lang/>
        </w:rPr>
        <w:t>№ </w:t>
      </w:r>
      <w:r w:rsidRPr="00CD0CB4">
        <w:rPr>
          <w:lang/>
        </w:rPr>
        <w:t>124н</w:t>
      </w:r>
      <w:r>
        <w:rPr>
          <w:lang/>
        </w:rPr>
        <w:t>, которая приводится в таблицах ниже.</w:t>
      </w:r>
    </w:p>
    <w:p w:rsidR="00A35755" w:rsidRDefault="00A35755" w:rsidP="00DE3E5B">
      <w:pPr>
        <w:pStyle w:val="AOAltHead3"/>
        <w:numPr>
          <w:ilvl w:val="0"/>
          <w:numId w:val="0"/>
        </w:numPr>
        <w:spacing w:before="0"/>
        <w:ind w:left="720"/>
        <w:rPr>
          <w:lang/>
        </w:rPr>
      </w:pPr>
    </w:p>
    <w:tbl>
      <w:tblPr>
        <w:tblW w:w="10120" w:type="dxa"/>
        <w:tblInd w:w="-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567"/>
        <w:gridCol w:w="425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A35755" w:rsidRPr="000712BF" w:rsidTr="00CB3278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35755" w:rsidRPr="000712BF" w:rsidRDefault="00A35755" w:rsidP="00CB3278">
            <w:pPr>
              <w:ind w:right="57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35755" w:rsidRPr="000712BF" w:rsidRDefault="00A35755" w:rsidP="00CB3278">
            <w:pPr>
              <w:ind w:right="57"/>
              <w:jc w:val="right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На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0712BF" w:rsidRDefault="00A35755" w:rsidP="00CB3278">
            <w:pPr>
              <w:ind w:right="57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На</w:t>
            </w:r>
            <w:proofErr w:type="spellEnd"/>
            <w:r w:rsidRPr="000712BF">
              <w:rPr>
                <w:sz w:val="18"/>
                <w:szCs w:val="18"/>
              </w:rPr>
              <w:t xml:space="preserve"> 31 </w:t>
            </w:r>
            <w:proofErr w:type="spellStart"/>
            <w:r w:rsidRPr="000712BF">
              <w:rPr>
                <w:sz w:val="18"/>
                <w:szCs w:val="18"/>
              </w:rPr>
              <w:t>декабря</w:t>
            </w:r>
            <w:proofErr w:type="spellEnd"/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На</w:t>
            </w:r>
            <w:proofErr w:type="spellEnd"/>
            <w:r w:rsidRPr="000712BF">
              <w:rPr>
                <w:sz w:val="18"/>
                <w:szCs w:val="18"/>
              </w:rPr>
              <w:t xml:space="preserve"> 31 </w:t>
            </w:r>
            <w:proofErr w:type="spellStart"/>
            <w:r w:rsidRPr="000712BF">
              <w:rPr>
                <w:sz w:val="18"/>
                <w:szCs w:val="18"/>
              </w:rPr>
              <w:t>декабря</w:t>
            </w:r>
            <w:proofErr w:type="spellEnd"/>
          </w:p>
        </w:tc>
      </w:tr>
      <w:tr w:rsidR="00A35755" w:rsidRPr="000712BF" w:rsidTr="00CB3278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0712BF">
              <w:rPr>
                <w:sz w:val="18"/>
                <w:szCs w:val="18"/>
              </w:rPr>
              <w:t>Пояснения</w:t>
            </w:r>
            <w:proofErr w:type="spellEnd"/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0712BF">
              <w:rPr>
                <w:sz w:val="18"/>
                <w:szCs w:val="18"/>
              </w:rPr>
              <w:t>Наименование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показателя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Код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г.</w:t>
            </w:r>
            <w:r w:rsidRPr="000712B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г.</w:t>
            </w:r>
            <w:r w:rsidRPr="000712BF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г.</w:t>
            </w:r>
            <w:r w:rsidRPr="000712BF">
              <w:rPr>
                <w:sz w:val="18"/>
                <w:szCs w:val="18"/>
                <w:vertAlign w:val="superscript"/>
              </w:rPr>
              <w:t>5</w:t>
            </w:r>
          </w:p>
        </w:tc>
      </w:tr>
      <w:tr w:rsidR="00A35755" w:rsidRPr="000712BF" w:rsidTr="00CB3278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A35755" w:rsidRPr="000712BF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35755" w:rsidRPr="000712BF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0712BF" w:rsidTr="00CB3278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b/>
                <w:bCs/>
                <w:sz w:val="18"/>
                <w:szCs w:val="18"/>
              </w:rPr>
            </w:pPr>
            <w:r w:rsidRPr="000712BF">
              <w:rPr>
                <w:b/>
                <w:bCs/>
                <w:sz w:val="18"/>
                <w:szCs w:val="18"/>
              </w:rPr>
              <w:t>АКТИВ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0712BF">
              <w:rPr>
                <w:b/>
                <w:bCs/>
                <w:sz w:val="18"/>
                <w:szCs w:val="18"/>
              </w:rPr>
              <w:t>I. ВНЕОБОРОТНЫЕ АКТИВЫ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4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Нематериальные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1110</w:t>
            </w:r>
          </w:p>
        </w:tc>
        <w:tc>
          <w:tcPr>
            <w:tcW w:w="1332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Результаты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исследований</w:t>
            </w:r>
            <w:proofErr w:type="spellEnd"/>
            <w:r w:rsidRPr="000712BF">
              <w:rPr>
                <w:sz w:val="18"/>
                <w:szCs w:val="18"/>
              </w:rPr>
              <w:t xml:space="preserve"> и </w:t>
            </w:r>
            <w:proofErr w:type="spellStart"/>
            <w:r w:rsidRPr="000712BF">
              <w:rPr>
                <w:sz w:val="18"/>
                <w:szCs w:val="18"/>
              </w:rPr>
              <w:t>разработок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1120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Нематериальные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поисковые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1130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Материальные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поисковые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1140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Основные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1150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Доходные вложения в материальные ценности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1160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Финансовые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вложения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1170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Отложенные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налоговые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1180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Прочие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внеоборотные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1190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Итого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разделу</w:t>
            </w:r>
            <w:proofErr w:type="spellEnd"/>
            <w:r w:rsidRPr="000712BF">
              <w:rPr>
                <w:sz w:val="18"/>
                <w:szCs w:val="18"/>
              </w:rPr>
              <w:t xml:space="preserve"> 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1100</w:t>
            </w: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0712BF">
              <w:rPr>
                <w:b/>
                <w:bCs/>
                <w:sz w:val="18"/>
                <w:szCs w:val="18"/>
              </w:rPr>
              <w:t>II. 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Запасы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1210</w:t>
            </w:r>
          </w:p>
        </w:tc>
        <w:tc>
          <w:tcPr>
            <w:tcW w:w="1332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1220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Дебиторская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задолженность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1230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Финансовые вложения (за исключением денежных эквивалентов)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1240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Денежные средства и денежные эквиваленты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1250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Прочие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оборотные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1260</w:t>
            </w:r>
          </w:p>
        </w:tc>
        <w:tc>
          <w:tcPr>
            <w:tcW w:w="1332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Итого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разделу</w:t>
            </w:r>
            <w:proofErr w:type="spellEnd"/>
            <w:r w:rsidRPr="000712BF">
              <w:rPr>
                <w:sz w:val="18"/>
                <w:szCs w:val="18"/>
              </w:rPr>
              <w:t xml:space="preserve"> 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1200</w:t>
            </w: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0712BF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ind w:left="57"/>
              <w:rPr>
                <w:b/>
                <w:bCs/>
                <w:sz w:val="18"/>
                <w:szCs w:val="18"/>
              </w:rPr>
            </w:pPr>
            <w:r w:rsidRPr="000712BF">
              <w:rPr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1600</w:t>
            </w:r>
          </w:p>
        </w:tc>
        <w:tc>
          <w:tcPr>
            <w:tcW w:w="13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0712BF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3E5B" w:rsidRDefault="00DE3E5B" w:rsidP="00A35755">
      <w:pPr>
        <w:pStyle w:val="AODocTxtL1"/>
        <w:rPr>
          <w:lang/>
        </w:rPr>
      </w:pPr>
    </w:p>
    <w:p w:rsidR="00DE3E5B" w:rsidRDefault="00DE3E5B">
      <w:pPr>
        <w:rPr>
          <w:lang/>
        </w:rPr>
      </w:pPr>
      <w:r>
        <w:rPr>
          <w:lang/>
        </w:rPr>
        <w:br w:type="page"/>
      </w:r>
    </w:p>
    <w:p w:rsidR="00A35755" w:rsidRDefault="00A35755" w:rsidP="00A35755">
      <w:pPr>
        <w:pStyle w:val="AODocTxtL1"/>
        <w:rPr>
          <w:lang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020"/>
        <w:gridCol w:w="3966"/>
        <w:gridCol w:w="567"/>
        <w:gridCol w:w="117"/>
        <w:gridCol w:w="191"/>
        <w:gridCol w:w="259"/>
        <w:gridCol w:w="425"/>
        <w:gridCol w:w="272"/>
        <w:gridCol w:w="192"/>
        <w:gridCol w:w="70"/>
        <w:gridCol w:w="6"/>
        <w:gridCol w:w="124"/>
        <w:gridCol w:w="329"/>
        <w:gridCol w:w="453"/>
        <w:gridCol w:w="296"/>
        <w:gridCol w:w="150"/>
        <w:gridCol w:w="8"/>
        <w:gridCol w:w="150"/>
        <w:gridCol w:w="303"/>
        <w:gridCol w:w="457"/>
        <w:gridCol w:w="304"/>
        <w:gridCol w:w="154"/>
      </w:tblGrid>
      <w:tr w:rsidR="00285289" w:rsidRPr="000712BF" w:rsidTr="00285289">
        <w:trPr>
          <w:cantSplit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Пояснения</w:t>
            </w:r>
            <w:r w:rsidRPr="000712BF">
              <w:rPr>
                <w:sz w:val="18"/>
                <w:szCs w:val="18"/>
                <w:vertAlign w:val="superscript"/>
              </w:rPr>
              <w:t>1)</w:t>
            </w:r>
          </w:p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Наименование</w:t>
            </w:r>
            <w:proofErr w:type="spellEnd"/>
            <w:r w:rsidRPr="000712BF">
              <w:rPr>
                <w:sz w:val="18"/>
                <w:szCs w:val="18"/>
              </w:rPr>
              <w:t xml:space="preserve"> показателя</w:t>
            </w:r>
            <w:r w:rsidRPr="000712BF">
              <w:rPr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2" w:space="0" w:color="auto"/>
            </w:tcBorders>
          </w:tcPr>
          <w:p w:rsidR="00285289" w:rsidRPr="000712BF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  <w:r w:rsidRPr="000712BF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85289" w:rsidRPr="000712BF" w:rsidRDefault="00285289" w:rsidP="00285289">
            <w:pPr>
              <w:pStyle w:val="aff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4" w:space="0" w:color="auto"/>
              <w:left w:val="nil"/>
              <w:right w:val="single" w:sz="2" w:space="0" w:color="auto"/>
            </w:tcBorders>
          </w:tcPr>
          <w:p w:rsidR="00285289" w:rsidRPr="000712BF" w:rsidRDefault="00285289" w:rsidP="00285289">
            <w:pPr>
              <w:pStyle w:val="aff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pStyle w:val="aff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12BF">
              <w:rPr>
                <w:rFonts w:ascii="Times New Roman" w:hAnsi="Times New Roman"/>
                <w:sz w:val="18"/>
                <w:szCs w:val="18"/>
              </w:rPr>
              <w:t>На 31 декабря</w:t>
            </w:r>
          </w:p>
        </w:tc>
        <w:tc>
          <w:tcPr>
            <w:tcW w:w="1368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На</w:t>
            </w:r>
            <w:proofErr w:type="spellEnd"/>
            <w:r w:rsidRPr="000712BF">
              <w:rPr>
                <w:sz w:val="18"/>
                <w:szCs w:val="18"/>
              </w:rPr>
              <w:t xml:space="preserve"> 31декабря</w:t>
            </w:r>
          </w:p>
        </w:tc>
      </w:tr>
      <w:tr w:rsidR="00285289" w:rsidRPr="000712BF" w:rsidTr="00285289">
        <w:trPr>
          <w:cantSplit/>
        </w:trPr>
        <w:tc>
          <w:tcPr>
            <w:tcW w:w="102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left w:val="single" w:sz="2" w:space="0" w:color="auto"/>
            </w:tcBorders>
          </w:tcPr>
          <w:p w:rsidR="00285289" w:rsidRPr="000712BF" w:rsidRDefault="00285289" w:rsidP="00285289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5289" w:rsidRPr="000712BF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  <w:gridSpan w:val="4"/>
            <w:tcBorders>
              <w:left w:val="nil"/>
              <w:right w:val="single" w:sz="2" w:space="0" w:color="auto"/>
            </w:tcBorders>
          </w:tcPr>
          <w:p w:rsidR="00285289" w:rsidRPr="000712BF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  <w:r w:rsidRPr="000712BF">
              <w:rPr>
                <w:rFonts w:ascii="Times New Roman" w:hAnsi="Times New Roman"/>
                <w:sz w:val="18"/>
                <w:szCs w:val="18"/>
              </w:rPr>
              <w:t>г.</w:t>
            </w:r>
            <w:r w:rsidRPr="000712BF">
              <w:rPr>
                <w:rFonts w:ascii="Times New Roman" w:hAnsi="Times New Roman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453" w:type="dxa"/>
            <w:gridSpan w:val="2"/>
            <w:tcBorders>
              <w:left w:val="single" w:sz="2" w:space="0" w:color="auto"/>
            </w:tcBorders>
          </w:tcPr>
          <w:p w:rsidR="00285289" w:rsidRPr="000712BF" w:rsidRDefault="00285289" w:rsidP="00285289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285289" w:rsidRPr="000712BF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</w:p>
        </w:tc>
        <w:tc>
          <w:tcPr>
            <w:tcW w:w="454" w:type="dxa"/>
            <w:gridSpan w:val="3"/>
            <w:tcBorders>
              <w:left w:val="nil"/>
              <w:right w:val="single" w:sz="2" w:space="0" w:color="auto"/>
            </w:tcBorders>
          </w:tcPr>
          <w:p w:rsidR="00285289" w:rsidRPr="000712BF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  <w:r w:rsidRPr="000712BF">
              <w:rPr>
                <w:rFonts w:ascii="Times New Roman" w:hAnsi="Times New Roman"/>
                <w:snapToGrid/>
                <w:szCs w:val="18"/>
              </w:rPr>
              <w:t>г.</w:t>
            </w:r>
            <w:r w:rsidRPr="000712BF">
              <w:rPr>
                <w:rFonts w:ascii="Times New Roman" w:hAnsi="Times New Roman"/>
                <w:snapToGrid/>
                <w:szCs w:val="18"/>
                <w:vertAlign w:val="superscript"/>
              </w:rPr>
              <w:t>4)</w:t>
            </w:r>
          </w:p>
        </w:tc>
        <w:tc>
          <w:tcPr>
            <w:tcW w:w="453" w:type="dxa"/>
            <w:gridSpan w:val="2"/>
            <w:tcBorders>
              <w:left w:val="single" w:sz="2" w:space="0" w:color="auto"/>
            </w:tcBorders>
          </w:tcPr>
          <w:p w:rsidR="00285289" w:rsidRPr="000712BF" w:rsidRDefault="00285289" w:rsidP="00285289">
            <w:pPr>
              <w:jc w:val="right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20</w:t>
            </w: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:rsidR="00285289" w:rsidRPr="000712BF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</w:p>
        </w:tc>
        <w:tc>
          <w:tcPr>
            <w:tcW w:w="458" w:type="dxa"/>
            <w:gridSpan w:val="2"/>
            <w:tcBorders>
              <w:left w:val="nil"/>
              <w:right w:val="single" w:sz="2" w:space="0" w:color="auto"/>
            </w:tcBorders>
          </w:tcPr>
          <w:p w:rsidR="00285289" w:rsidRPr="000712BF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  <w:r w:rsidRPr="000712BF">
              <w:rPr>
                <w:rFonts w:ascii="Times New Roman" w:hAnsi="Times New Roman"/>
                <w:snapToGrid/>
                <w:szCs w:val="18"/>
              </w:rPr>
              <w:t>г.</w:t>
            </w:r>
            <w:r w:rsidRPr="000712BF">
              <w:rPr>
                <w:rFonts w:ascii="Times New Roman" w:hAnsi="Times New Roman"/>
                <w:snapToGrid/>
                <w:szCs w:val="18"/>
                <w:vertAlign w:val="superscript"/>
              </w:rPr>
              <w:t>5)</w:t>
            </w:r>
          </w:p>
        </w:tc>
      </w:tr>
      <w:tr w:rsidR="00285289" w:rsidRPr="000712BF" w:rsidTr="00285289">
        <w:trPr>
          <w:cantSplit/>
          <w:trHeight w:hRule="exact" w:val="170"/>
        </w:trPr>
        <w:tc>
          <w:tcPr>
            <w:tcW w:w="10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8"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gridSpan w:val="6"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b/>
                <w:sz w:val="18"/>
                <w:szCs w:val="18"/>
                <w:lang w:val="ru-RU"/>
              </w:rPr>
              <w:t>ПАССИВ</w:t>
            </w:r>
          </w:p>
          <w:p w:rsidR="00285289" w:rsidRPr="000712BF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285289" w:rsidRPr="000712BF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b/>
                <w:sz w:val="18"/>
                <w:szCs w:val="18"/>
              </w:rPr>
              <w:t>III</w:t>
            </w:r>
            <w:r w:rsidRPr="000712BF">
              <w:rPr>
                <w:b/>
                <w:sz w:val="18"/>
                <w:szCs w:val="18"/>
                <w:lang w:val="ru-RU"/>
              </w:rPr>
              <w:t>. КАПИТАЛ И РЕЗЕРВЫ</w:t>
            </w:r>
            <w:r w:rsidRPr="000712BF">
              <w:rPr>
                <w:b/>
                <w:sz w:val="18"/>
                <w:szCs w:val="18"/>
                <w:vertAlign w:val="superscript"/>
                <w:lang w:val="ru-RU"/>
              </w:rPr>
              <w:t>6)</w:t>
            </w:r>
          </w:p>
          <w:p w:rsidR="00285289" w:rsidRPr="000712BF" w:rsidRDefault="00285289" w:rsidP="00285289">
            <w:pPr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 xml:space="preserve">1310 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rPr>
          <w:cantSplit/>
        </w:trPr>
        <w:tc>
          <w:tcPr>
            <w:tcW w:w="10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 xml:space="preserve">Собственные акции, выкупленные у акционеров 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>1320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rPr>
          <w:cantSplit/>
        </w:trPr>
        <w:tc>
          <w:tcPr>
            <w:tcW w:w="10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vMerge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" w:type="dxa"/>
            <w:tcBorders>
              <w:left w:val="nil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(</w:t>
            </w:r>
          </w:p>
        </w:tc>
        <w:tc>
          <w:tcPr>
            <w:tcW w:w="1147" w:type="dxa"/>
            <w:gridSpan w:val="4"/>
            <w:tcBorders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dxa"/>
            <w:gridSpan w:val="2"/>
            <w:tcBorders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)</w:t>
            </w:r>
            <w:r w:rsidRPr="000712BF">
              <w:rPr>
                <w:sz w:val="18"/>
                <w:szCs w:val="18"/>
                <w:vertAlign w:val="superscript"/>
              </w:rPr>
              <w:t>7)</w:t>
            </w:r>
          </w:p>
        </w:tc>
        <w:tc>
          <w:tcPr>
            <w:tcW w:w="130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(</w:t>
            </w:r>
          </w:p>
        </w:tc>
        <w:tc>
          <w:tcPr>
            <w:tcW w:w="1078" w:type="dxa"/>
            <w:gridSpan w:val="3"/>
            <w:tcBorders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" w:type="dxa"/>
            <w:tcBorders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)</w:t>
            </w:r>
          </w:p>
        </w:tc>
        <w:tc>
          <w:tcPr>
            <w:tcW w:w="158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(</w:t>
            </w:r>
          </w:p>
        </w:tc>
        <w:tc>
          <w:tcPr>
            <w:tcW w:w="1064" w:type="dxa"/>
            <w:gridSpan w:val="3"/>
            <w:tcBorders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tcBorders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)</w:t>
            </w: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Переоценка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внеоборотных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активов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>1340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Добавочный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капитал</w:t>
            </w:r>
            <w:proofErr w:type="spellEnd"/>
            <w:r w:rsidRPr="000712BF">
              <w:rPr>
                <w:sz w:val="18"/>
                <w:szCs w:val="18"/>
              </w:rPr>
              <w:t xml:space="preserve"> (</w:t>
            </w:r>
            <w:proofErr w:type="spellStart"/>
            <w:r w:rsidRPr="000712BF">
              <w:rPr>
                <w:sz w:val="18"/>
                <w:szCs w:val="18"/>
              </w:rPr>
              <w:t>без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переоценки</w:t>
            </w:r>
            <w:proofErr w:type="spellEnd"/>
            <w:r w:rsidRPr="000712BF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>1350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Резервный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капитал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>1360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Нераспределенная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прибыль</w:t>
            </w:r>
            <w:proofErr w:type="spellEnd"/>
            <w:r w:rsidRPr="000712BF">
              <w:rPr>
                <w:sz w:val="18"/>
                <w:szCs w:val="18"/>
              </w:rPr>
              <w:t xml:space="preserve"> (</w:t>
            </w:r>
            <w:proofErr w:type="spellStart"/>
            <w:r w:rsidRPr="000712BF">
              <w:rPr>
                <w:sz w:val="18"/>
                <w:szCs w:val="18"/>
              </w:rPr>
              <w:t>непокрытый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убыток</w:t>
            </w:r>
            <w:proofErr w:type="spellEnd"/>
            <w:r w:rsidRPr="000712BF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0712BF">
              <w:rPr>
                <w:color w:val="000000"/>
                <w:sz w:val="18"/>
                <w:szCs w:val="18"/>
              </w:rPr>
              <w:t xml:space="preserve">1370 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Итого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разделу</w:t>
            </w:r>
            <w:proofErr w:type="spellEnd"/>
            <w:r w:rsidRPr="000712BF">
              <w:rPr>
                <w:sz w:val="18"/>
                <w:szCs w:val="18"/>
              </w:rPr>
              <w:t xml:space="preserve"> III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b/>
                <w:sz w:val="18"/>
                <w:szCs w:val="18"/>
              </w:rPr>
            </w:pPr>
            <w:r w:rsidRPr="000712BF"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b/>
                <w:sz w:val="18"/>
                <w:szCs w:val="18"/>
              </w:rPr>
              <w:t>IV</w:t>
            </w:r>
            <w:r w:rsidRPr="000712BF">
              <w:rPr>
                <w:b/>
                <w:sz w:val="18"/>
                <w:szCs w:val="18"/>
                <w:lang w:val="ru-RU"/>
              </w:rPr>
              <w:t>. ДОЛГОСРОЧНЫЕ ОБЯЗАТЕЛЬСТВА</w:t>
            </w:r>
            <w:r w:rsidRPr="000712BF">
              <w:rPr>
                <w:sz w:val="18"/>
                <w:szCs w:val="18"/>
                <w:lang w:val="ru-RU"/>
              </w:rPr>
              <w:t xml:space="preserve"> </w:t>
            </w:r>
          </w:p>
          <w:p w:rsidR="00285289" w:rsidRPr="000712BF" w:rsidRDefault="00285289" w:rsidP="00285289">
            <w:pPr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 xml:space="preserve">Заемные средства 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1410</w:t>
            </w:r>
          </w:p>
        </w:tc>
        <w:tc>
          <w:tcPr>
            <w:tcW w:w="1526" w:type="dxa"/>
            <w:gridSpan w:val="7"/>
            <w:tcBorders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  <w:r w:rsidRPr="000712BF">
              <w:rPr>
                <w:rFonts w:ascii="Times New Roman" w:hAnsi="Times New Roman"/>
                <w:snapToGrid/>
                <w:szCs w:val="18"/>
              </w:rPr>
              <w:t xml:space="preserve">Отложенные налоговые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1420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Оценочные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1430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Прочие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обязательства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1450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Итого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разделу</w:t>
            </w:r>
            <w:proofErr w:type="spellEnd"/>
            <w:r w:rsidRPr="000712BF">
              <w:rPr>
                <w:sz w:val="18"/>
                <w:szCs w:val="18"/>
              </w:rPr>
              <w:t xml:space="preserve"> IV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b/>
                <w:sz w:val="18"/>
                <w:szCs w:val="18"/>
              </w:rPr>
            </w:pPr>
            <w:r w:rsidRPr="000712BF"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0712BF">
              <w:rPr>
                <w:b/>
                <w:sz w:val="18"/>
                <w:szCs w:val="18"/>
              </w:rPr>
              <w:t>V</w:t>
            </w:r>
            <w:r w:rsidRPr="000712BF">
              <w:rPr>
                <w:b/>
                <w:sz w:val="18"/>
                <w:szCs w:val="18"/>
                <w:lang w:val="ru-RU"/>
              </w:rPr>
              <w:t>. КРАТКОСРОЧНЫЕ ОБЯЗАТЕЛЬСТВА</w:t>
            </w:r>
            <w:r w:rsidRPr="000712BF">
              <w:rPr>
                <w:sz w:val="18"/>
                <w:szCs w:val="18"/>
                <w:lang w:val="ru-RU"/>
              </w:rPr>
              <w:t xml:space="preserve"> </w:t>
            </w:r>
          </w:p>
          <w:p w:rsidR="00285289" w:rsidRPr="000712BF" w:rsidRDefault="00285289" w:rsidP="00285289">
            <w:pPr>
              <w:rPr>
                <w:sz w:val="18"/>
                <w:szCs w:val="18"/>
                <w:lang w:val="ru-RU"/>
              </w:rPr>
            </w:pPr>
            <w:r w:rsidRPr="000712BF">
              <w:rPr>
                <w:sz w:val="18"/>
                <w:szCs w:val="18"/>
                <w:lang w:val="ru-RU"/>
              </w:rPr>
              <w:t xml:space="preserve">Заемные средства 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1510</w:t>
            </w:r>
          </w:p>
        </w:tc>
        <w:tc>
          <w:tcPr>
            <w:tcW w:w="1526" w:type="dxa"/>
            <w:gridSpan w:val="7"/>
            <w:tcBorders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pStyle w:val="aff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Кредиторская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задолженность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1520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Доходы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будущих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периодов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1530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Оценочные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обязательства</w:t>
            </w:r>
            <w:proofErr w:type="spellEnd"/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1540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Прочие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обязательства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  <w:r w:rsidRPr="000712BF">
              <w:rPr>
                <w:sz w:val="18"/>
                <w:szCs w:val="18"/>
              </w:rPr>
              <w:t>1550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0712BF">
              <w:rPr>
                <w:sz w:val="18"/>
                <w:szCs w:val="18"/>
              </w:rPr>
              <w:t>Итого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по</w:t>
            </w:r>
            <w:proofErr w:type="spellEnd"/>
            <w:r w:rsidRPr="000712BF">
              <w:rPr>
                <w:sz w:val="18"/>
                <w:szCs w:val="18"/>
              </w:rPr>
              <w:t xml:space="preserve"> </w:t>
            </w:r>
            <w:proofErr w:type="spellStart"/>
            <w:r w:rsidRPr="000712BF">
              <w:rPr>
                <w:sz w:val="18"/>
                <w:szCs w:val="18"/>
              </w:rPr>
              <w:t>разделу</w:t>
            </w:r>
            <w:proofErr w:type="spellEnd"/>
            <w:r w:rsidRPr="000712BF">
              <w:rPr>
                <w:sz w:val="18"/>
                <w:szCs w:val="18"/>
              </w:rPr>
              <w:t xml:space="preserve"> V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b/>
                <w:sz w:val="18"/>
                <w:szCs w:val="18"/>
              </w:rPr>
            </w:pPr>
            <w:r w:rsidRPr="000712BF">
              <w:rPr>
                <w:b/>
                <w:sz w:val="18"/>
                <w:szCs w:val="18"/>
              </w:rPr>
              <w:t>1500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0712BF" w:rsidTr="00285289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0712BF" w:rsidRDefault="00285289" w:rsidP="00285289">
            <w:pPr>
              <w:rPr>
                <w:sz w:val="18"/>
                <w:szCs w:val="18"/>
              </w:rPr>
            </w:pPr>
            <w:r w:rsidRPr="000712BF">
              <w:rPr>
                <w:b/>
                <w:sz w:val="18"/>
                <w:szCs w:val="18"/>
              </w:rPr>
              <w:t>БАЛАНС</w:t>
            </w:r>
            <w:r w:rsidRPr="000712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b/>
                <w:sz w:val="18"/>
                <w:szCs w:val="18"/>
              </w:rPr>
            </w:pPr>
            <w:r w:rsidRPr="000712BF">
              <w:rPr>
                <w:b/>
                <w:sz w:val="18"/>
                <w:szCs w:val="18"/>
              </w:rPr>
              <w:t>1700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0712BF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</w:tbl>
    <w:p w:rsidR="00A35755" w:rsidRPr="00AD5018" w:rsidRDefault="00A35755" w:rsidP="00A35755">
      <w:pPr>
        <w:pStyle w:val="AOAltHead3"/>
        <w:numPr>
          <w:ilvl w:val="0"/>
          <w:numId w:val="0"/>
        </w:numPr>
        <w:ind w:left="720"/>
        <w:rPr>
          <w:lang/>
        </w:rPr>
      </w:pPr>
    </w:p>
    <w:p w:rsidR="00DE3E5B" w:rsidRDefault="00DE3E5B">
      <w:pPr>
        <w:rPr>
          <w:b/>
          <w:lang w:val="ru-RU"/>
        </w:rPr>
      </w:pPr>
      <w:r>
        <w:rPr>
          <w:lang w:val="ru-RU"/>
        </w:rPr>
        <w:br w:type="page"/>
      </w:r>
    </w:p>
    <w:p w:rsidR="00A35755" w:rsidRPr="00AD5018" w:rsidRDefault="00A35755" w:rsidP="00DE3E5B">
      <w:pPr>
        <w:pStyle w:val="AOHead2"/>
        <w:numPr>
          <w:ilvl w:val="0"/>
          <w:numId w:val="50"/>
        </w:numPr>
        <w:rPr>
          <w:lang/>
        </w:rPr>
      </w:pPr>
      <w:r>
        <w:rPr>
          <w:lang w:val="ru-RU"/>
        </w:rPr>
        <w:lastRenderedPageBreak/>
        <w:t>Отчет о финансовых результатах (Форма № 2)</w:t>
      </w:r>
      <w:r w:rsidRPr="00AD5018">
        <w:rPr>
          <w:lang/>
        </w:rPr>
        <w:t>:</w:t>
      </w:r>
    </w:p>
    <w:p w:rsidR="00A35755" w:rsidRDefault="00A35755" w:rsidP="00DE3E5B">
      <w:pPr>
        <w:pStyle w:val="AOAltHead3"/>
        <w:numPr>
          <w:ilvl w:val="0"/>
          <w:numId w:val="0"/>
        </w:numPr>
        <w:rPr>
          <w:lang/>
        </w:rPr>
      </w:pPr>
      <w:r>
        <w:rPr>
          <w:lang/>
        </w:rPr>
        <w:t>Для расчета финансовых показателей используется часть формы Отчета о финансовых результатах (без раздела «</w:t>
      </w:r>
      <w:proofErr w:type="spellStart"/>
      <w:r>
        <w:rPr>
          <w:lang/>
        </w:rPr>
        <w:t>Справочно</w:t>
      </w:r>
      <w:proofErr w:type="spellEnd"/>
      <w:r>
        <w:rPr>
          <w:lang/>
        </w:rPr>
        <w:t xml:space="preserve">») </w:t>
      </w:r>
      <w:r w:rsidRPr="00CD0CB4">
        <w:rPr>
          <w:lang/>
        </w:rPr>
        <w:t xml:space="preserve">в ред. Приказа </w:t>
      </w:r>
      <w:r>
        <w:rPr>
          <w:lang/>
        </w:rPr>
        <w:t xml:space="preserve">Министерства финансов </w:t>
      </w:r>
      <w:r w:rsidRPr="00CD0CB4">
        <w:rPr>
          <w:lang/>
        </w:rPr>
        <w:t>России от 05.10.2011</w:t>
      </w:r>
      <w:r>
        <w:rPr>
          <w:lang/>
        </w:rPr>
        <w:t> г.</w:t>
      </w:r>
      <w:r w:rsidRPr="00CD0CB4">
        <w:rPr>
          <w:lang/>
        </w:rPr>
        <w:t xml:space="preserve"> </w:t>
      </w:r>
      <w:r>
        <w:rPr>
          <w:lang/>
        </w:rPr>
        <w:t>№ </w:t>
      </w:r>
      <w:r w:rsidRPr="00CD0CB4">
        <w:rPr>
          <w:lang/>
        </w:rPr>
        <w:t>124н</w:t>
      </w:r>
      <w:r>
        <w:rPr>
          <w:lang/>
        </w:rPr>
        <w:t xml:space="preserve"> и согласно информации</w:t>
      </w:r>
      <w:r w:rsidRPr="00BB3CCA">
        <w:rPr>
          <w:lang/>
        </w:rPr>
        <w:t xml:space="preserve"> </w:t>
      </w:r>
      <w:r>
        <w:rPr>
          <w:lang/>
        </w:rPr>
        <w:t xml:space="preserve">Министерства финансов </w:t>
      </w:r>
      <w:r w:rsidRPr="00BB3CCA">
        <w:rPr>
          <w:lang/>
        </w:rPr>
        <w:t xml:space="preserve">России </w:t>
      </w:r>
      <w:r>
        <w:rPr>
          <w:lang/>
        </w:rPr>
        <w:t>№ </w:t>
      </w:r>
      <w:r w:rsidRPr="00BB3CCA">
        <w:rPr>
          <w:lang/>
        </w:rPr>
        <w:t>ПЗ-10/2012</w:t>
      </w:r>
      <w:r>
        <w:rPr>
          <w:lang/>
        </w:rPr>
        <w:t>, которая приводится в таблице ниже.</w:t>
      </w:r>
    </w:p>
    <w:p w:rsidR="00DE3E5B" w:rsidRPr="00DE3E5B" w:rsidRDefault="00DE3E5B" w:rsidP="00DE3E5B">
      <w:pPr>
        <w:pStyle w:val="AODocTxtL1"/>
        <w:spacing w:before="0"/>
        <w:rPr>
          <w:lang/>
        </w:rPr>
      </w:pPr>
    </w:p>
    <w:tbl>
      <w:tblPr>
        <w:tblW w:w="10164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567"/>
        <w:gridCol w:w="497"/>
        <w:gridCol w:w="226"/>
        <w:gridCol w:w="341"/>
        <w:gridCol w:w="425"/>
        <w:gridCol w:w="464"/>
        <w:gridCol w:w="103"/>
        <w:gridCol w:w="70"/>
        <w:gridCol w:w="6"/>
        <w:gridCol w:w="405"/>
        <w:gridCol w:w="228"/>
        <w:gridCol w:w="425"/>
        <w:gridCol w:w="426"/>
        <w:gridCol w:w="425"/>
        <w:gridCol w:w="27"/>
        <w:gridCol w:w="256"/>
      </w:tblGrid>
      <w:tr w:rsidR="00A35755" w:rsidRPr="00CF6A13" w:rsidTr="00CB3278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35755" w:rsidRPr="00CF6A13" w:rsidRDefault="00A35755" w:rsidP="00CB3278">
            <w:pPr>
              <w:ind w:right="57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A35755" w:rsidRPr="00CF6A13" w:rsidRDefault="00A35755" w:rsidP="00CB3278">
            <w:pPr>
              <w:ind w:right="57"/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35755" w:rsidRPr="00CF6A13" w:rsidRDefault="00A35755" w:rsidP="00CB3278">
            <w:pPr>
              <w:ind w:right="57"/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CF6A13">
              <w:rPr>
                <w:sz w:val="18"/>
                <w:szCs w:val="18"/>
              </w:rPr>
              <w:t>Пояснения</w:t>
            </w:r>
            <w:proofErr w:type="spellEnd"/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CF6A13">
              <w:rPr>
                <w:sz w:val="18"/>
                <w:szCs w:val="18"/>
              </w:rPr>
              <w:t>Наименование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показателя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Код</w:t>
            </w:r>
          </w:p>
        </w:tc>
        <w:tc>
          <w:tcPr>
            <w:tcW w:w="1064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A35755" w:rsidRPr="00CF6A13" w:rsidTr="00CB3278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64" w:type="dxa"/>
            <w:gridSpan w:val="3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Выручка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r w:rsidRPr="00CF6A1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2110</w:t>
            </w:r>
          </w:p>
        </w:tc>
        <w:tc>
          <w:tcPr>
            <w:tcW w:w="2126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Себестоимость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продаж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2120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Валовая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убыток</w:t>
            </w:r>
            <w:proofErr w:type="spellEnd"/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2100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Коммерческие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расходы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2210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Управленческие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расходы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2220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 w:firstLine="284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убыток</w:t>
            </w:r>
            <w:proofErr w:type="spellEnd"/>
            <w:r w:rsidRPr="00CF6A13">
              <w:rPr>
                <w:sz w:val="18"/>
                <w:szCs w:val="18"/>
              </w:rPr>
              <w:t xml:space="preserve">) </w:t>
            </w:r>
            <w:proofErr w:type="spellStart"/>
            <w:r w:rsidRPr="00CF6A13">
              <w:rPr>
                <w:sz w:val="18"/>
                <w:szCs w:val="18"/>
              </w:rPr>
              <w:t>от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продаж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2200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Доходы от участия в других организациях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2310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19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Проценты</w:t>
            </w:r>
            <w:proofErr w:type="spellEnd"/>
            <w:r w:rsidRPr="00CF6A13">
              <w:rPr>
                <w:sz w:val="18"/>
                <w:szCs w:val="18"/>
              </w:rPr>
              <w:t xml:space="preserve"> к </w:t>
            </w:r>
            <w:proofErr w:type="spellStart"/>
            <w:r w:rsidRPr="00CF6A13">
              <w:rPr>
                <w:sz w:val="18"/>
                <w:szCs w:val="18"/>
              </w:rPr>
              <w:t>получению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2320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Проценты</w:t>
            </w:r>
            <w:proofErr w:type="spellEnd"/>
            <w:r w:rsidRPr="00CF6A13">
              <w:rPr>
                <w:sz w:val="18"/>
                <w:szCs w:val="18"/>
              </w:rPr>
              <w:t xml:space="preserve"> к </w:t>
            </w:r>
            <w:proofErr w:type="spellStart"/>
            <w:r w:rsidRPr="00CF6A13">
              <w:rPr>
                <w:sz w:val="18"/>
                <w:szCs w:val="18"/>
              </w:rPr>
              <w:t>уплате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доходы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2340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расходы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2350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 w:firstLine="284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убыток</w:t>
            </w:r>
            <w:proofErr w:type="spellEnd"/>
            <w:r w:rsidRPr="00CF6A13">
              <w:rPr>
                <w:sz w:val="18"/>
                <w:szCs w:val="18"/>
              </w:rPr>
              <w:t xml:space="preserve">) </w:t>
            </w:r>
            <w:proofErr w:type="spellStart"/>
            <w:r w:rsidRPr="00CF6A13">
              <w:rPr>
                <w:sz w:val="18"/>
                <w:szCs w:val="18"/>
              </w:rPr>
              <w:t>до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налогообложения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2300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Текущий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налог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 w:firstLine="284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т.ч. постоянные налоговые обязательства (активы)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2421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198" w:type="dxa"/>
            <w:gridSpan w:val="8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Изменение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отложенных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налоговых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обязательств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2430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Изменение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отложенных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налоговых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активов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2450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Прочее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2460</w:t>
            </w:r>
          </w:p>
        </w:tc>
        <w:tc>
          <w:tcPr>
            <w:tcW w:w="2126" w:type="dxa"/>
            <w:gridSpan w:val="7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  <w:tr w:rsidR="00A35755" w:rsidRPr="00CF6A13" w:rsidTr="00CB3278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ind w:left="57" w:firstLine="284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Чистая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убыток</w:t>
            </w:r>
            <w:proofErr w:type="spellEnd"/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2400</w:t>
            </w:r>
          </w:p>
        </w:tc>
        <w:tc>
          <w:tcPr>
            <w:tcW w:w="212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E55E06" w:rsidRDefault="0034399E" w:rsidP="00DE3E5B">
      <w:pPr>
        <w:pStyle w:val="AOHead2"/>
        <w:numPr>
          <w:ilvl w:val="0"/>
          <w:numId w:val="50"/>
        </w:numPr>
        <w:rPr>
          <w:lang/>
        </w:rPr>
      </w:pPr>
      <w:r>
        <w:rPr>
          <w:lang/>
        </w:rPr>
        <w:t xml:space="preserve">Отчет об изменении </w:t>
      </w:r>
      <w:r w:rsidR="00E55E06">
        <w:rPr>
          <w:lang/>
        </w:rPr>
        <w:t>капитала (Форма №3)</w:t>
      </w:r>
    </w:p>
    <w:p w:rsidR="00E55E06" w:rsidRDefault="0034399E" w:rsidP="00DE3E5B">
      <w:pPr>
        <w:pStyle w:val="AOAltHead3"/>
        <w:numPr>
          <w:ilvl w:val="0"/>
          <w:numId w:val="0"/>
        </w:numPr>
        <w:rPr>
          <w:lang/>
        </w:rPr>
      </w:pPr>
      <w:r>
        <w:rPr>
          <w:lang/>
        </w:rPr>
        <w:t xml:space="preserve">Для расчета финансовых показателей </w:t>
      </w:r>
      <w:r w:rsidRPr="00AD57AC">
        <w:rPr>
          <w:lang/>
        </w:rPr>
        <w:t xml:space="preserve">используется </w:t>
      </w:r>
      <w:r w:rsidR="00AD57AC">
        <w:rPr>
          <w:lang/>
        </w:rPr>
        <w:t xml:space="preserve">представленная ниже </w:t>
      </w:r>
      <w:r w:rsidR="00CF6A13" w:rsidRPr="00AD57AC">
        <w:rPr>
          <w:lang/>
        </w:rPr>
        <w:t>часть</w:t>
      </w:r>
      <w:r w:rsidR="00CF6A13" w:rsidRPr="00AD57AC">
        <w:rPr>
          <w:lang w:val="en-US"/>
        </w:rPr>
        <w:t> </w:t>
      </w:r>
      <w:r w:rsidR="00285289" w:rsidRPr="00AD57AC">
        <w:rPr>
          <w:lang/>
        </w:rPr>
        <w:t xml:space="preserve">3 «Чистые активы» </w:t>
      </w:r>
      <w:r w:rsidRPr="00AD57AC">
        <w:rPr>
          <w:lang/>
        </w:rPr>
        <w:t>формы Отчета о движении капитала в ред. Приказа Министерства финансов России от 05.10.2011 г. № 124н и согласно информации Министерства финансов России № ПЗ-10/2012.</w:t>
      </w:r>
    </w:p>
    <w:p w:rsidR="00285289" w:rsidRDefault="00285289" w:rsidP="001F06A9">
      <w:pPr>
        <w:pStyle w:val="AODocTxtL1"/>
        <w:spacing w:before="0"/>
        <w:rPr>
          <w:lang/>
        </w:rPr>
      </w:pPr>
    </w:p>
    <w:tbl>
      <w:tblPr>
        <w:tblW w:w="10612" w:type="dxa"/>
        <w:tblInd w:w="-4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06"/>
        <w:gridCol w:w="851"/>
        <w:gridCol w:w="835"/>
        <w:gridCol w:w="370"/>
        <w:gridCol w:w="780"/>
        <w:gridCol w:w="862"/>
        <w:gridCol w:w="426"/>
        <w:gridCol w:w="697"/>
        <w:gridCol w:w="835"/>
        <w:gridCol w:w="389"/>
        <w:gridCol w:w="761"/>
      </w:tblGrid>
      <w:tr w:rsidR="00285289" w:rsidRPr="00DB5E3A" w:rsidTr="00285289">
        <w:trPr>
          <w:cantSplit/>
          <w:trHeight w:val="201"/>
        </w:trPr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ind w:right="-28"/>
              <w:jc w:val="center"/>
              <w:rPr>
                <w:sz w:val="18"/>
              </w:rPr>
            </w:pPr>
            <w:proofErr w:type="spellStart"/>
            <w:r w:rsidRPr="00DB5E3A">
              <w:rPr>
                <w:sz w:val="18"/>
              </w:rPr>
              <w:t>Наименование</w:t>
            </w:r>
            <w:proofErr w:type="spellEnd"/>
            <w:r w:rsidRPr="00DB5E3A">
              <w:rPr>
                <w:sz w:val="18"/>
              </w:rPr>
              <w:t xml:space="preserve"> </w:t>
            </w:r>
            <w:proofErr w:type="spellStart"/>
            <w:r w:rsidRPr="00DB5E3A">
              <w:rPr>
                <w:sz w:val="18"/>
              </w:rPr>
              <w:t>показателя</w:t>
            </w:r>
            <w:proofErr w:type="spellEnd"/>
            <w:r w:rsidRPr="00DB5E3A">
              <w:rPr>
                <w:sz w:val="18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pStyle w:val="Normal1"/>
              <w:jc w:val="center"/>
              <w:rPr>
                <w:rFonts w:ascii="Times New Roman" w:hAnsi="Times New Roman"/>
                <w:snapToGrid/>
              </w:rPr>
            </w:pPr>
            <w:r w:rsidRPr="00DB5E3A">
              <w:rPr>
                <w:rFonts w:ascii="Times New Roman" w:hAnsi="Times New Roman"/>
                <w:snapToGrid/>
              </w:rPr>
              <w:t>Код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  <w:proofErr w:type="spellStart"/>
            <w:r w:rsidRPr="00DB5E3A">
              <w:rPr>
                <w:sz w:val="18"/>
              </w:rPr>
              <w:t>На</w:t>
            </w:r>
            <w:proofErr w:type="spellEnd"/>
            <w:r w:rsidRPr="00DB5E3A">
              <w:rPr>
                <w:sz w:val="18"/>
              </w:rPr>
              <w:t xml:space="preserve"> 31 </w:t>
            </w:r>
            <w:proofErr w:type="spellStart"/>
            <w:r w:rsidRPr="00DB5E3A">
              <w:rPr>
                <w:sz w:val="18"/>
              </w:rPr>
              <w:t>декабря</w:t>
            </w:r>
            <w:proofErr w:type="spellEnd"/>
            <w:r w:rsidRPr="00DB5E3A">
              <w:rPr>
                <w:sz w:val="18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  <w:proofErr w:type="spellStart"/>
            <w:r w:rsidRPr="00DB5E3A">
              <w:rPr>
                <w:sz w:val="18"/>
              </w:rPr>
              <w:t>На</w:t>
            </w:r>
            <w:proofErr w:type="spellEnd"/>
            <w:r w:rsidRPr="00DB5E3A">
              <w:rPr>
                <w:sz w:val="18"/>
              </w:rPr>
              <w:t xml:space="preserve"> 31 </w:t>
            </w:r>
            <w:proofErr w:type="spellStart"/>
            <w:r w:rsidRPr="00DB5E3A">
              <w:rPr>
                <w:sz w:val="18"/>
              </w:rPr>
              <w:t>декабря</w:t>
            </w:r>
            <w:proofErr w:type="spellEnd"/>
            <w:r w:rsidRPr="00DB5E3A">
              <w:rPr>
                <w:sz w:val="18"/>
              </w:rPr>
              <w:t xml:space="preserve"> 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  <w:proofErr w:type="spellStart"/>
            <w:r w:rsidRPr="00DB5E3A">
              <w:rPr>
                <w:sz w:val="18"/>
              </w:rPr>
              <w:t>На</w:t>
            </w:r>
            <w:proofErr w:type="spellEnd"/>
            <w:r w:rsidRPr="00DB5E3A">
              <w:rPr>
                <w:sz w:val="18"/>
              </w:rPr>
              <w:t xml:space="preserve"> 31 </w:t>
            </w:r>
            <w:proofErr w:type="spellStart"/>
            <w:r w:rsidRPr="00DB5E3A">
              <w:rPr>
                <w:sz w:val="18"/>
              </w:rPr>
              <w:t>декабря</w:t>
            </w:r>
            <w:proofErr w:type="spellEnd"/>
            <w:r w:rsidRPr="00DB5E3A">
              <w:rPr>
                <w:sz w:val="18"/>
              </w:rPr>
              <w:t xml:space="preserve"> </w:t>
            </w:r>
          </w:p>
        </w:tc>
      </w:tr>
      <w:tr w:rsidR="00285289" w:rsidRPr="00DB5E3A" w:rsidTr="00285289">
        <w:trPr>
          <w:cantSplit/>
          <w:trHeight w:val="145"/>
        </w:trPr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</w:tcPr>
          <w:p w:rsidR="00285289" w:rsidRPr="00DB5E3A" w:rsidRDefault="00285289" w:rsidP="00285289">
            <w:pPr>
              <w:jc w:val="right"/>
              <w:rPr>
                <w:sz w:val="18"/>
              </w:rPr>
            </w:pPr>
            <w:r w:rsidRPr="00DB5E3A">
              <w:rPr>
                <w:sz w:val="18"/>
              </w:rPr>
              <w:t>20</w:t>
            </w:r>
          </w:p>
        </w:tc>
        <w:tc>
          <w:tcPr>
            <w:tcW w:w="370" w:type="dxa"/>
            <w:tcBorders>
              <w:bottom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780" w:type="dxa"/>
            <w:tcBorders>
              <w:left w:val="nil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  <w:r w:rsidRPr="00DB5E3A">
              <w:rPr>
                <w:sz w:val="18"/>
              </w:rPr>
              <w:t>г.</w:t>
            </w:r>
            <w:r w:rsidRPr="00DB5E3A">
              <w:rPr>
                <w:sz w:val="18"/>
                <w:vertAlign w:val="superscript"/>
              </w:rPr>
              <w:t>3)</w:t>
            </w:r>
          </w:p>
        </w:tc>
        <w:tc>
          <w:tcPr>
            <w:tcW w:w="862" w:type="dxa"/>
            <w:tcBorders>
              <w:left w:val="single" w:sz="2" w:space="0" w:color="auto"/>
            </w:tcBorders>
          </w:tcPr>
          <w:p w:rsidR="00285289" w:rsidRPr="00DB5E3A" w:rsidRDefault="00285289" w:rsidP="00285289">
            <w:pPr>
              <w:jc w:val="right"/>
              <w:rPr>
                <w:sz w:val="18"/>
              </w:rPr>
            </w:pPr>
            <w:r w:rsidRPr="00DB5E3A">
              <w:rPr>
                <w:sz w:val="18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697" w:type="dxa"/>
            <w:tcBorders>
              <w:left w:val="nil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  <w:r w:rsidRPr="00DB5E3A">
              <w:rPr>
                <w:sz w:val="18"/>
              </w:rPr>
              <w:t>г.</w:t>
            </w:r>
            <w:r w:rsidRPr="00DB5E3A">
              <w:rPr>
                <w:sz w:val="18"/>
                <w:vertAlign w:val="superscript"/>
              </w:rPr>
              <w:t>2)</w:t>
            </w:r>
          </w:p>
        </w:tc>
        <w:tc>
          <w:tcPr>
            <w:tcW w:w="835" w:type="dxa"/>
            <w:tcBorders>
              <w:left w:val="single" w:sz="2" w:space="0" w:color="auto"/>
            </w:tcBorders>
          </w:tcPr>
          <w:p w:rsidR="00285289" w:rsidRPr="00DB5E3A" w:rsidRDefault="00285289" w:rsidP="00285289">
            <w:pPr>
              <w:jc w:val="right"/>
              <w:rPr>
                <w:sz w:val="18"/>
              </w:rPr>
            </w:pPr>
            <w:r w:rsidRPr="00DB5E3A">
              <w:rPr>
                <w:sz w:val="18"/>
              </w:rPr>
              <w:t>20</w:t>
            </w:r>
          </w:p>
        </w:tc>
        <w:tc>
          <w:tcPr>
            <w:tcW w:w="389" w:type="dxa"/>
            <w:tcBorders>
              <w:bottom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761" w:type="dxa"/>
            <w:tcBorders>
              <w:left w:val="nil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  <w:r w:rsidRPr="00DB5E3A">
              <w:rPr>
                <w:sz w:val="18"/>
              </w:rPr>
              <w:t>г.</w:t>
            </w:r>
            <w:r w:rsidRPr="00DB5E3A">
              <w:rPr>
                <w:sz w:val="18"/>
                <w:vertAlign w:val="superscript"/>
              </w:rPr>
              <w:t>1)</w:t>
            </w:r>
          </w:p>
        </w:tc>
      </w:tr>
      <w:tr w:rsidR="00285289" w:rsidRPr="00DB5E3A" w:rsidTr="00285289">
        <w:trPr>
          <w:cantSplit/>
          <w:trHeight w:hRule="exact" w:val="57"/>
        </w:trPr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1985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  <w:tc>
          <w:tcPr>
            <w:tcW w:w="1985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:rsidR="00285289" w:rsidRPr="00DB5E3A" w:rsidRDefault="00285289" w:rsidP="00285289">
            <w:pPr>
              <w:rPr>
                <w:sz w:val="18"/>
              </w:rPr>
            </w:pPr>
          </w:p>
        </w:tc>
      </w:tr>
      <w:tr w:rsidR="00285289" w:rsidRPr="00DB5E3A" w:rsidTr="00285289">
        <w:trPr>
          <w:cantSplit/>
          <w:trHeight w:val="513"/>
        </w:trPr>
        <w:tc>
          <w:tcPr>
            <w:tcW w:w="38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85289" w:rsidRPr="00DB5E3A" w:rsidRDefault="00285289" w:rsidP="00285289">
            <w:pPr>
              <w:pStyle w:val="Normal1"/>
              <w:rPr>
                <w:rFonts w:ascii="Times New Roman" w:hAnsi="Times New Roman"/>
                <w:snapToGrid/>
              </w:rPr>
            </w:pPr>
            <w:r w:rsidRPr="00DB5E3A">
              <w:rPr>
                <w:rFonts w:ascii="Times New Roman" w:hAnsi="Times New Roman"/>
                <w:snapToGrid/>
              </w:rPr>
              <w:t xml:space="preserve">Чистые активы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  <w:r w:rsidRPr="00DB5E3A">
              <w:rPr>
                <w:sz w:val="18"/>
              </w:rPr>
              <w:t>3600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5289" w:rsidRPr="00DB5E3A" w:rsidRDefault="00285289" w:rsidP="00285289">
            <w:pPr>
              <w:jc w:val="center"/>
              <w:rPr>
                <w:sz w:val="18"/>
              </w:rPr>
            </w:pPr>
          </w:p>
        </w:tc>
      </w:tr>
    </w:tbl>
    <w:p w:rsidR="001F06A9" w:rsidRDefault="001F06A9">
      <w:pPr>
        <w:rPr>
          <w:b/>
          <w:lang/>
        </w:rPr>
      </w:pPr>
      <w:r>
        <w:rPr>
          <w:lang/>
        </w:rPr>
        <w:br w:type="page"/>
      </w:r>
    </w:p>
    <w:p w:rsidR="00A06D02" w:rsidRDefault="00A06D02" w:rsidP="00DE3E5B">
      <w:pPr>
        <w:pStyle w:val="AOHead2"/>
        <w:numPr>
          <w:ilvl w:val="0"/>
          <w:numId w:val="50"/>
        </w:numPr>
        <w:rPr>
          <w:lang/>
        </w:rPr>
      </w:pPr>
      <w:r>
        <w:rPr>
          <w:lang/>
        </w:rPr>
        <w:lastRenderedPageBreak/>
        <w:t>Отчет о движении денежных средств</w:t>
      </w:r>
      <w:r w:rsidR="00E55E06">
        <w:rPr>
          <w:lang/>
        </w:rPr>
        <w:t xml:space="preserve"> (Форма №4)</w:t>
      </w:r>
    </w:p>
    <w:p w:rsidR="008254DD" w:rsidRDefault="008254DD" w:rsidP="00DE3E5B">
      <w:pPr>
        <w:pStyle w:val="AOAltHead3"/>
        <w:numPr>
          <w:ilvl w:val="0"/>
          <w:numId w:val="0"/>
        </w:numPr>
        <w:rPr>
          <w:lang/>
        </w:rPr>
      </w:pPr>
      <w:r>
        <w:rPr>
          <w:lang/>
        </w:rPr>
        <w:t xml:space="preserve">Для расчета финансовых показателей используется </w:t>
      </w:r>
      <w:r w:rsidRPr="001F06A9">
        <w:rPr>
          <w:lang/>
        </w:rPr>
        <w:t>часть формы Отчета о движении денежных средств в ред. Приказа Министерства финансов России от 05.10.2011 г. № 124н и согласно информации Министерства финансов России № ПЗ-10/2012, которая приводится в таблице ниже.</w:t>
      </w:r>
    </w:p>
    <w:p w:rsidR="00285289" w:rsidRDefault="00285289" w:rsidP="001F06A9">
      <w:pPr>
        <w:pStyle w:val="AODocTxtL1"/>
        <w:spacing w:before="0"/>
        <w:rPr>
          <w:lang/>
        </w:rPr>
      </w:pPr>
    </w:p>
    <w:tbl>
      <w:tblPr>
        <w:tblW w:w="982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204"/>
        <w:gridCol w:w="773"/>
        <w:gridCol w:w="135"/>
        <w:gridCol w:w="154"/>
        <w:gridCol w:w="30"/>
        <w:gridCol w:w="488"/>
        <w:gridCol w:w="44"/>
        <w:gridCol w:w="348"/>
        <w:gridCol w:w="30"/>
        <w:gridCol w:w="530"/>
        <w:gridCol w:w="33"/>
        <w:gridCol w:w="126"/>
        <w:gridCol w:w="140"/>
        <w:gridCol w:w="154"/>
        <w:gridCol w:w="30"/>
        <w:gridCol w:w="432"/>
        <w:gridCol w:w="110"/>
        <w:gridCol w:w="310"/>
        <w:gridCol w:w="115"/>
        <w:gridCol w:w="481"/>
        <w:gridCol w:w="6"/>
        <w:gridCol w:w="14"/>
        <w:gridCol w:w="122"/>
        <w:gridCol w:w="20"/>
      </w:tblGrid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Наименование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показателя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289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pStyle w:val="aff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F6A13">
              <w:rPr>
                <w:rFonts w:ascii="Times New Roman" w:hAnsi="Times New Roman"/>
                <w:sz w:val="18"/>
                <w:szCs w:val="18"/>
              </w:rPr>
              <w:t>За</w:t>
            </w:r>
          </w:p>
        </w:tc>
        <w:tc>
          <w:tcPr>
            <w:tcW w:w="1470" w:type="dxa"/>
            <w:gridSpan w:val="6"/>
            <w:tcBorders>
              <w:top w:val="single" w:sz="2" w:space="0" w:color="auto"/>
              <w:bottom w:val="single" w:sz="4" w:space="0" w:color="auto"/>
            </w:tcBorders>
          </w:tcPr>
          <w:p w:rsidR="00285289" w:rsidRPr="00CF6A13" w:rsidRDefault="00285289" w:rsidP="00285289">
            <w:pPr>
              <w:pStyle w:val="aff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4" w:type="dxa"/>
            <w:gridSpan w:val="7"/>
            <w:tcBorders>
              <w:top w:val="single" w:sz="2" w:space="0" w:color="auto"/>
              <w:bottom w:val="single" w:sz="4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392" w:type="dxa"/>
            <w:gridSpan w:val="2"/>
            <w:tcBorders>
              <w:bottom w:val="single" w:sz="4" w:space="0" w:color="auto"/>
            </w:tcBorders>
          </w:tcPr>
          <w:p w:rsidR="00285289" w:rsidRPr="00CF6A13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gridSpan w:val="4"/>
            <w:tcBorders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56" w:type="dxa"/>
            <w:gridSpan w:val="4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gridSpan w:val="5"/>
            <w:tcBorders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2)</w:t>
            </w:r>
          </w:p>
        </w:tc>
      </w:tr>
      <w:tr w:rsidR="00285289" w:rsidRPr="00CF6A13" w:rsidTr="00285289">
        <w:trPr>
          <w:gridAfter w:val="1"/>
          <w:wAfter w:w="20" w:type="dxa"/>
          <w:cantSplit/>
          <w:trHeight w:hRule="exact" w:val="57"/>
        </w:trPr>
        <w:tc>
          <w:tcPr>
            <w:tcW w:w="52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  <w:gridSpan w:val="10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b/>
                <w:sz w:val="18"/>
                <w:szCs w:val="18"/>
                <w:lang w:val="ru-RU"/>
              </w:rPr>
              <w:t>Денежные потоки от текущих операций</w:t>
            </w:r>
            <w:r w:rsidRPr="00CF6A13">
              <w:rPr>
                <w:sz w:val="18"/>
                <w:szCs w:val="18"/>
                <w:lang w:val="ru-RU"/>
              </w:rPr>
              <w:t xml:space="preserve"> </w:t>
            </w: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Поступления - всего 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4110</w:t>
            </w:r>
          </w:p>
        </w:tc>
        <w:tc>
          <w:tcPr>
            <w:tcW w:w="1913" w:type="dxa"/>
            <w:gridSpan w:val="10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от продажи продукции, товаров, работ и услуг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4111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>арендных платежей, лицензионных платежей, роялти, комиссионных и иных аналогичных платежей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4112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color w:val="000000"/>
                <w:sz w:val="18"/>
                <w:szCs w:val="18"/>
              </w:rPr>
            </w:pPr>
            <w:proofErr w:type="spellStart"/>
            <w:r w:rsidRPr="00CF6A13">
              <w:rPr>
                <w:color w:val="000000"/>
                <w:sz w:val="18"/>
                <w:szCs w:val="18"/>
              </w:rPr>
              <w:t>от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color w:val="000000"/>
                <w:sz w:val="18"/>
                <w:szCs w:val="18"/>
              </w:rPr>
              <w:t>перепродажи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color w:val="000000"/>
                <w:sz w:val="18"/>
                <w:szCs w:val="18"/>
              </w:rPr>
              <w:t>финансовых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color w:val="000000"/>
                <w:sz w:val="18"/>
                <w:szCs w:val="18"/>
              </w:rPr>
              <w:t>вложений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4113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color w:val="000000"/>
                <w:sz w:val="18"/>
                <w:szCs w:val="18"/>
              </w:rPr>
            </w:pPr>
            <w:proofErr w:type="spellStart"/>
            <w:r w:rsidRPr="00CF6A13">
              <w:rPr>
                <w:color w:val="000000"/>
                <w:sz w:val="18"/>
                <w:szCs w:val="18"/>
              </w:rPr>
              <w:t>прочие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color w:val="000000"/>
                <w:sz w:val="18"/>
                <w:szCs w:val="18"/>
              </w:rPr>
              <w:t>поступления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4119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Платежи</w:t>
            </w:r>
            <w:proofErr w:type="spellEnd"/>
            <w:r w:rsidRPr="00CF6A13">
              <w:rPr>
                <w:sz w:val="18"/>
                <w:szCs w:val="18"/>
              </w:rPr>
              <w:t xml:space="preserve"> - </w:t>
            </w:r>
            <w:proofErr w:type="spellStart"/>
            <w:r w:rsidRPr="00CF6A13">
              <w:rPr>
                <w:sz w:val="18"/>
                <w:szCs w:val="18"/>
              </w:rPr>
              <w:t>всего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4120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>поставщикам (подрядчикам) за сырье, материалы, работы, услуги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в связи с оплатой труда работников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процентов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долговым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обязательствам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налога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прибыль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организаций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4124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платежи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Сальдо денежных потоков от текущих операций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4100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Наименование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показателя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289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pStyle w:val="aff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F6A13">
              <w:rPr>
                <w:rFonts w:ascii="Times New Roman" w:hAnsi="Times New Roman"/>
                <w:sz w:val="18"/>
                <w:szCs w:val="18"/>
              </w:rPr>
              <w:t>За</w:t>
            </w:r>
          </w:p>
        </w:tc>
        <w:tc>
          <w:tcPr>
            <w:tcW w:w="1470" w:type="dxa"/>
            <w:gridSpan w:val="6"/>
            <w:tcBorders>
              <w:top w:val="single" w:sz="2" w:space="0" w:color="auto"/>
              <w:bottom w:val="single" w:sz="4" w:space="0" w:color="auto"/>
            </w:tcBorders>
          </w:tcPr>
          <w:p w:rsidR="00285289" w:rsidRPr="00CF6A13" w:rsidRDefault="00285289" w:rsidP="00285289">
            <w:pPr>
              <w:pStyle w:val="aff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4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4" w:type="dxa"/>
            <w:gridSpan w:val="7"/>
            <w:tcBorders>
              <w:top w:val="single" w:sz="2" w:space="0" w:color="auto"/>
              <w:bottom w:val="single" w:sz="4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" w:type="dxa"/>
            <w:gridSpan w:val="2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807" w:type="dxa"/>
            <w:gridSpan w:val="4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392" w:type="dxa"/>
            <w:gridSpan w:val="2"/>
            <w:tcBorders>
              <w:bottom w:val="single" w:sz="4" w:space="0" w:color="auto"/>
            </w:tcBorders>
          </w:tcPr>
          <w:p w:rsidR="00285289" w:rsidRPr="00CF6A13" w:rsidRDefault="00285289" w:rsidP="00285289">
            <w:pPr>
              <w:pStyle w:val="aff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gridSpan w:val="4"/>
            <w:tcBorders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56" w:type="dxa"/>
            <w:gridSpan w:val="4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420" w:type="dxa"/>
            <w:gridSpan w:val="2"/>
            <w:tcBorders>
              <w:bottom w:val="single" w:sz="4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gridSpan w:val="5"/>
            <w:tcBorders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2)</w:t>
            </w:r>
          </w:p>
        </w:tc>
      </w:tr>
      <w:tr w:rsidR="00285289" w:rsidRPr="00CF6A13" w:rsidTr="00285289">
        <w:trPr>
          <w:gridAfter w:val="1"/>
          <w:wAfter w:w="20" w:type="dxa"/>
          <w:cantSplit/>
          <w:trHeight w:hRule="exact" w:val="57"/>
        </w:trPr>
        <w:tc>
          <w:tcPr>
            <w:tcW w:w="520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  <w:gridSpan w:val="10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b/>
                <w:color w:val="000000"/>
                <w:sz w:val="18"/>
                <w:szCs w:val="18"/>
                <w:lang w:val="ru-RU"/>
              </w:rPr>
              <w:t>Денежные потоки от инвестиционных операций</w:t>
            </w: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>Поступления - всего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4210</w:t>
            </w:r>
          </w:p>
        </w:tc>
        <w:tc>
          <w:tcPr>
            <w:tcW w:w="1913" w:type="dxa"/>
            <w:gridSpan w:val="10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от продажи </w:t>
            </w:r>
            <w:proofErr w:type="spellStart"/>
            <w:r w:rsidRPr="00CF6A13">
              <w:rPr>
                <w:color w:val="000000"/>
                <w:sz w:val="18"/>
                <w:szCs w:val="18"/>
                <w:lang w:val="ru-RU"/>
              </w:rPr>
              <w:t>внеоборотных</w:t>
            </w:r>
            <w:proofErr w:type="spellEnd"/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 активов (кроме финансовых  вложений)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4211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от продажи акций других организаций (долей участия)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4212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от возврата предоставленных займов, от продажи долговых ценных бумаг (прав требования денежных средств к другим лицам)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4213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дивидендов, процентов по долговым финансовым вложениям и аналогичных поступлений от долевого участия в других  организациях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4214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поступления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4219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F6A13">
              <w:rPr>
                <w:color w:val="000000"/>
                <w:sz w:val="18"/>
                <w:szCs w:val="18"/>
              </w:rPr>
              <w:t>Платежи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CF6A13">
              <w:rPr>
                <w:color w:val="000000"/>
                <w:sz w:val="18"/>
                <w:szCs w:val="18"/>
              </w:rPr>
              <w:t>всего</w:t>
            </w:r>
            <w:proofErr w:type="spellEnd"/>
            <w:r w:rsidRPr="00CF6A1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4220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в связи с приобретением, созданием, модернизацией, реконструкцией и подготовкой к использованию </w:t>
            </w:r>
            <w:proofErr w:type="spellStart"/>
            <w:r w:rsidRPr="00CF6A13">
              <w:rPr>
                <w:color w:val="000000"/>
                <w:sz w:val="18"/>
                <w:szCs w:val="18"/>
                <w:lang w:val="ru-RU"/>
              </w:rPr>
              <w:t>внеоборотных</w:t>
            </w:r>
            <w:proofErr w:type="spellEnd"/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 активов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в связи с приобретением акций других организаций (долей участия)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в связи с приобретением долговых ценных бумаг (прав требования денежных средств к другим лицам), предоставление займов другим лицам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процентов по долговым обязательствам, включаемым в стоимость инвестиционного актива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4224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платежи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2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Сальдо денежных потоков от инвестиционных операций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b/>
                <w:color w:val="000000"/>
                <w:sz w:val="18"/>
                <w:szCs w:val="18"/>
                <w:lang w:val="ru-RU"/>
              </w:rPr>
              <w:t>Денежные потоки от финансовых операций</w:t>
            </w: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>Поступления - всего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4310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lastRenderedPageBreak/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получение кредитов и займов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4311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денежных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вкладов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собственников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участников</w:t>
            </w:r>
            <w:proofErr w:type="spellEnd"/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4312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от выпуска акций, увеличения долей участия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4313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от выпуска облигаций, векселей и других долговых ценных бумаг и др.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4314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</w:trPr>
        <w:tc>
          <w:tcPr>
            <w:tcW w:w="5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поступления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4319</w:t>
            </w:r>
          </w:p>
        </w:tc>
        <w:tc>
          <w:tcPr>
            <w:tcW w:w="1913" w:type="dxa"/>
            <w:gridSpan w:val="10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Наименование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показателя</w:t>
            </w:r>
            <w:proofErr w:type="spellEnd"/>
          </w:p>
        </w:tc>
        <w:tc>
          <w:tcPr>
            <w:tcW w:w="7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Код</w:t>
            </w:r>
            <w:proofErr w:type="spellEnd"/>
          </w:p>
        </w:tc>
        <w:tc>
          <w:tcPr>
            <w:tcW w:w="319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</w:p>
        </w:tc>
        <w:tc>
          <w:tcPr>
            <w:tcW w:w="1473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</w:p>
        </w:tc>
        <w:tc>
          <w:tcPr>
            <w:tcW w:w="1468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" w:type="dxa"/>
            <w:tcBorders>
              <w:top w:val="single" w:sz="2" w:space="0" w:color="auto"/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378" w:type="dxa"/>
            <w:gridSpan w:val="2"/>
            <w:tcBorders>
              <w:bottom w:val="single" w:sz="2" w:space="0" w:color="auto"/>
            </w:tcBorders>
          </w:tcPr>
          <w:p w:rsidR="00285289" w:rsidRPr="00CF6A13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</w:p>
        </w:tc>
        <w:tc>
          <w:tcPr>
            <w:tcW w:w="689" w:type="dxa"/>
            <w:gridSpan w:val="3"/>
            <w:tcBorders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66" w:type="dxa"/>
            <w:gridSpan w:val="5"/>
            <w:tcBorders>
              <w:left w:val="single" w:sz="2" w:space="0" w:color="auto"/>
            </w:tcBorders>
          </w:tcPr>
          <w:p w:rsidR="00285289" w:rsidRPr="00CF6A13" w:rsidRDefault="00285289" w:rsidP="00285289">
            <w:pPr>
              <w:jc w:val="right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gridSpan w:val="2"/>
            <w:tcBorders>
              <w:bottom w:val="single" w:sz="2" w:space="0" w:color="auto"/>
            </w:tcBorders>
          </w:tcPr>
          <w:p w:rsidR="00285289" w:rsidRPr="00CF6A13" w:rsidRDefault="00285289" w:rsidP="00285289">
            <w:pPr>
              <w:pStyle w:val="Normal1"/>
              <w:rPr>
                <w:rFonts w:ascii="Times New Roman" w:hAnsi="Times New Roman"/>
                <w:snapToGrid/>
                <w:szCs w:val="18"/>
              </w:rPr>
            </w:pPr>
          </w:p>
        </w:tc>
        <w:tc>
          <w:tcPr>
            <w:tcW w:w="623" w:type="dxa"/>
            <w:gridSpan w:val="4"/>
            <w:tcBorders>
              <w:left w:val="nil"/>
              <w:right w:val="single" w:sz="2" w:space="0" w:color="auto"/>
            </w:tcBorders>
          </w:tcPr>
          <w:p w:rsidR="00285289" w:rsidRPr="00CF6A13" w:rsidRDefault="00285289" w:rsidP="00285289">
            <w:pPr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г.</w:t>
            </w:r>
            <w:r w:rsidRPr="00CF6A13">
              <w:rPr>
                <w:sz w:val="18"/>
                <w:szCs w:val="18"/>
                <w:vertAlign w:val="superscript"/>
              </w:rPr>
              <w:t>2)</w:t>
            </w:r>
          </w:p>
        </w:tc>
      </w:tr>
      <w:tr w:rsidR="00285289" w:rsidRPr="00CF6A13" w:rsidTr="00285289">
        <w:trPr>
          <w:gridAfter w:val="1"/>
          <w:wAfter w:w="20" w:type="dxa"/>
          <w:cantSplit/>
          <w:trHeight w:hRule="exact" w:val="170"/>
        </w:trPr>
        <w:tc>
          <w:tcPr>
            <w:tcW w:w="52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8" w:type="dxa"/>
            <w:gridSpan w:val="10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gridSpan w:val="11"/>
            <w:tcBorders>
              <w:left w:val="single" w:sz="2" w:space="0" w:color="auto"/>
              <w:right w:val="single" w:sz="2" w:space="0" w:color="auto"/>
            </w:tcBorders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pStyle w:val="Normal1"/>
              <w:rPr>
                <w:rFonts w:ascii="Times New Roman" w:hAnsi="Times New Roman"/>
                <w:color w:val="000000"/>
                <w:szCs w:val="18"/>
              </w:rPr>
            </w:pPr>
            <w:r w:rsidRPr="00CF6A13">
              <w:rPr>
                <w:rFonts w:ascii="Times New Roman" w:hAnsi="Times New Roman"/>
                <w:color w:val="000000"/>
                <w:szCs w:val="18"/>
              </w:rPr>
              <w:t xml:space="preserve">Платежи - всего </w:t>
            </w:r>
          </w:p>
        </w:tc>
        <w:tc>
          <w:tcPr>
            <w:tcW w:w="7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4320</w:t>
            </w:r>
          </w:p>
        </w:tc>
        <w:tc>
          <w:tcPr>
            <w:tcW w:w="1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7" w:type="dxa"/>
            <w:gridSpan w:val="8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32" w:type="dxa"/>
            <w:gridSpan w:val="7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gridSpan w:val="3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в том числе:</w:t>
            </w: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</w:p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>собственникам (участникам) в связи с выкупом у них акций (долей участия) организации или их выходом из состава участников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4321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7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32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на уплату дивидендов и иных платежей по распределению прибыли в пользу собственников (участников)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4322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7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32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в связи с погашением (выкупом) векселей и других долговых  ценных бумаг, возврат кредитов и займов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4323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7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32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rPr>
          <w:gridAfter w:val="1"/>
          <w:wAfter w:w="20" w:type="dxa"/>
          <w:cantSplit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ind w:left="142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платежи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4329</w:t>
            </w:r>
          </w:p>
        </w:tc>
        <w:tc>
          <w:tcPr>
            <w:tcW w:w="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57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(</w:t>
            </w:r>
          </w:p>
        </w:tc>
        <w:tc>
          <w:tcPr>
            <w:tcW w:w="1632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)</w:t>
            </w:r>
          </w:p>
        </w:tc>
      </w:tr>
      <w:tr w:rsidR="00285289" w:rsidRPr="00CF6A13" w:rsidTr="00285289"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Сальдо денежных потоков от финансовых операций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4300</w:t>
            </w:r>
          </w:p>
        </w:tc>
        <w:tc>
          <w:tcPr>
            <w:tcW w:w="191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pStyle w:val="5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Сальдо денежных потоков за отчетный период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4400</w:t>
            </w:r>
          </w:p>
        </w:tc>
        <w:tc>
          <w:tcPr>
            <w:tcW w:w="191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b/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b/>
                <w:color w:val="000000"/>
                <w:sz w:val="18"/>
                <w:szCs w:val="18"/>
                <w:lang w:val="ru-RU"/>
              </w:rPr>
              <w:t xml:space="preserve">Остаток денежных средств и денежных эквивалентов на начало отчетного периода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4450</w:t>
            </w:r>
          </w:p>
        </w:tc>
        <w:tc>
          <w:tcPr>
            <w:tcW w:w="191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c>
          <w:tcPr>
            <w:tcW w:w="5204" w:type="dxa"/>
            <w:tcBorders>
              <w:top w:val="single" w:sz="2" w:space="0" w:color="auto"/>
              <w:left w:val="single" w:sz="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b/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b/>
                <w:color w:val="000000"/>
                <w:sz w:val="18"/>
                <w:szCs w:val="18"/>
                <w:lang w:val="ru-RU"/>
              </w:rPr>
              <w:t xml:space="preserve">Остаток денежных средств и денежных эквивалентов на конец отчетного периода 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91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  <w:tr w:rsidR="00285289" w:rsidRPr="00CF6A13" w:rsidTr="00285289"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bottom"/>
          </w:tcPr>
          <w:p w:rsidR="00285289" w:rsidRPr="00CF6A13" w:rsidRDefault="00285289" w:rsidP="00285289">
            <w:pPr>
              <w:rPr>
                <w:color w:val="000000"/>
                <w:sz w:val="18"/>
                <w:szCs w:val="18"/>
                <w:lang w:val="ru-RU"/>
              </w:rPr>
            </w:pPr>
            <w:r w:rsidRPr="00CF6A13">
              <w:rPr>
                <w:color w:val="000000"/>
                <w:sz w:val="18"/>
                <w:szCs w:val="18"/>
                <w:lang w:val="ru-RU"/>
              </w:rPr>
              <w:t xml:space="preserve">Величина влияния изменений курса иностранной валюты по отношению к рублю 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color w:val="000000"/>
                <w:sz w:val="18"/>
                <w:szCs w:val="18"/>
              </w:rPr>
            </w:pPr>
            <w:r w:rsidRPr="00CF6A13">
              <w:rPr>
                <w:color w:val="000000"/>
                <w:sz w:val="18"/>
                <w:szCs w:val="18"/>
              </w:rPr>
              <w:t>4490</w:t>
            </w:r>
          </w:p>
        </w:tc>
        <w:tc>
          <w:tcPr>
            <w:tcW w:w="1918" w:type="dxa"/>
            <w:gridSpan w:val="10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4" w:type="dxa"/>
            <w:gridSpan w:val="1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5289" w:rsidRPr="00CF6A13" w:rsidRDefault="00285289" w:rsidP="00285289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5289" w:rsidRPr="00285289" w:rsidRDefault="00285289" w:rsidP="00285289">
      <w:pPr>
        <w:pStyle w:val="AODocTxtL1"/>
        <w:rPr>
          <w:lang/>
        </w:rPr>
      </w:pPr>
    </w:p>
    <w:p w:rsidR="00F95107" w:rsidRDefault="00F95107">
      <w:pPr>
        <w:rPr>
          <w:b/>
          <w:lang/>
        </w:rPr>
      </w:pPr>
      <w:r>
        <w:rPr>
          <w:lang/>
        </w:rPr>
        <w:br w:type="page"/>
      </w:r>
    </w:p>
    <w:p w:rsidR="00A35755" w:rsidRDefault="00A35755" w:rsidP="00DE3E5B">
      <w:pPr>
        <w:pStyle w:val="AOHead2"/>
        <w:numPr>
          <w:ilvl w:val="0"/>
          <w:numId w:val="50"/>
        </w:numPr>
        <w:rPr>
          <w:lang/>
        </w:rPr>
      </w:pPr>
      <w:r>
        <w:rPr>
          <w:lang/>
        </w:rPr>
        <w:lastRenderedPageBreak/>
        <w:t xml:space="preserve">Пояснения </w:t>
      </w:r>
      <w:r w:rsidRPr="00DB7F28">
        <w:rPr>
          <w:lang/>
        </w:rPr>
        <w:t xml:space="preserve">к бухгалтерскому балансу и отчету о </w:t>
      </w:r>
      <w:r>
        <w:rPr>
          <w:lang/>
        </w:rPr>
        <w:t>финансовых результатах (Форма № 5)</w:t>
      </w:r>
    </w:p>
    <w:p w:rsidR="00A35755" w:rsidRDefault="00A35755" w:rsidP="00F95107">
      <w:pPr>
        <w:pStyle w:val="AOAltHead3"/>
        <w:numPr>
          <w:ilvl w:val="0"/>
          <w:numId w:val="0"/>
        </w:numPr>
        <w:rPr>
          <w:lang/>
        </w:rPr>
      </w:pPr>
      <w:r w:rsidRPr="00C91F86">
        <w:rPr>
          <w:lang/>
        </w:rPr>
        <w:t xml:space="preserve">Для расчета финансовых показателей используется </w:t>
      </w:r>
      <w:r w:rsidRPr="00C91F86">
        <w:rPr>
          <w:lang w:val="ru-RU"/>
        </w:rPr>
        <w:t>Пункт 6</w:t>
      </w:r>
      <w:r w:rsidRPr="00C91F86">
        <w:rPr>
          <w:lang/>
        </w:rPr>
        <w:t xml:space="preserve"> формы № 5 (Пояснения к бухгалтерскому балансу и отчету о финансовых</w:t>
      </w:r>
      <w:r w:rsidRPr="00006E50">
        <w:rPr>
          <w:lang w:val="ru-RU"/>
        </w:rPr>
        <w:t xml:space="preserve"> </w:t>
      </w:r>
      <w:r w:rsidRPr="00C91F86">
        <w:rPr>
          <w:lang/>
        </w:rPr>
        <w:t xml:space="preserve">результатах) в ред. Приказа </w:t>
      </w:r>
      <w:r>
        <w:rPr>
          <w:lang/>
        </w:rPr>
        <w:t xml:space="preserve">Министерства финансов </w:t>
      </w:r>
      <w:r w:rsidRPr="00C91F86">
        <w:rPr>
          <w:lang/>
        </w:rPr>
        <w:t>России от 05.10.2011</w:t>
      </w:r>
      <w:r>
        <w:rPr>
          <w:lang/>
        </w:rPr>
        <w:t> г.</w:t>
      </w:r>
      <w:r w:rsidRPr="00C91F86">
        <w:rPr>
          <w:lang/>
        </w:rPr>
        <w:t xml:space="preserve"> </w:t>
      </w:r>
      <w:r>
        <w:rPr>
          <w:lang/>
        </w:rPr>
        <w:t>№ </w:t>
      </w:r>
      <w:r w:rsidRPr="00C91F86">
        <w:rPr>
          <w:lang/>
        </w:rPr>
        <w:t xml:space="preserve">124н и согласно информации </w:t>
      </w:r>
      <w:r>
        <w:rPr>
          <w:lang/>
        </w:rPr>
        <w:t xml:space="preserve">Министерства финансов </w:t>
      </w:r>
      <w:r w:rsidRPr="00C91F86">
        <w:rPr>
          <w:lang/>
        </w:rPr>
        <w:t xml:space="preserve">России </w:t>
      </w:r>
      <w:r>
        <w:rPr>
          <w:lang/>
        </w:rPr>
        <w:t>№ </w:t>
      </w:r>
      <w:r w:rsidRPr="00C91F86">
        <w:rPr>
          <w:lang/>
        </w:rPr>
        <w:t>ПЗ-10/2012, которая приводится в таблице ниже.</w:t>
      </w:r>
    </w:p>
    <w:p w:rsidR="00A35755" w:rsidRPr="00C91F86" w:rsidRDefault="00A35755" w:rsidP="00D47DE6">
      <w:pPr>
        <w:pStyle w:val="AODocTxtL1"/>
        <w:spacing w:before="0"/>
        <w:rPr>
          <w:lang/>
        </w:rPr>
      </w:pPr>
    </w:p>
    <w:tbl>
      <w:tblPr>
        <w:tblStyle w:val="af9"/>
        <w:tblW w:w="9453" w:type="dxa"/>
        <w:tblLook w:val="04A0"/>
      </w:tblPr>
      <w:tblGrid>
        <w:gridCol w:w="4491"/>
        <w:gridCol w:w="709"/>
        <w:gridCol w:w="2126"/>
        <w:gridCol w:w="2127"/>
      </w:tblGrid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pStyle w:val="AODocTxtL1"/>
              <w:ind w:left="0"/>
              <w:jc w:val="center"/>
              <w:rPr>
                <w:sz w:val="18"/>
                <w:szCs w:val="18"/>
                <w:lang/>
              </w:rPr>
            </w:pPr>
            <w:proofErr w:type="spellStart"/>
            <w:r w:rsidRPr="00CF6A13">
              <w:rPr>
                <w:sz w:val="18"/>
                <w:szCs w:val="18"/>
              </w:rPr>
              <w:t>Наименование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показателя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pStyle w:val="AODocTxtL1"/>
              <w:ind w:left="0"/>
              <w:jc w:val="center"/>
              <w:rPr>
                <w:sz w:val="18"/>
                <w:szCs w:val="18"/>
                <w:lang/>
              </w:rPr>
            </w:pPr>
            <w:r w:rsidRPr="00CF6A13">
              <w:rPr>
                <w:sz w:val="18"/>
                <w:szCs w:val="18"/>
                <w:lang w:val="ru-RU"/>
              </w:rPr>
              <w:t>Код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right="57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  <w:r w:rsidRPr="00CF6A13">
              <w:rPr>
                <w:sz w:val="18"/>
                <w:szCs w:val="18"/>
                <w:lang w:val="ru-RU"/>
              </w:rPr>
              <w:t xml:space="preserve"> _____</w:t>
            </w:r>
          </w:p>
          <w:p w:rsidR="00A35755" w:rsidRPr="00CF6A13" w:rsidRDefault="00A35755" w:rsidP="00CB3278">
            <w:pPr>
              <w:pStyle w:val="AONormal"/>
              <w:jc w:val="center"/>
              <w:rPr>
                <w:sz w:val="18"/>
                <w:szCs w:val="18"/>
                <w:lang w:val="ru-RU"/>
              </w:rPr>
            </w:pPr>
            <w:r w:rsidRPr="00CF6A13">
              <w:rPr>
                <w:sz w:val="18"/>
                <w:szCs w:val="18"/>
                <w:lang w:val="ru-RU"/>
              </w:rPr>
              <w:t>20 __ г.</w:t>
            </w:r>
          </w:p>
        </w:tc>
        <w:tc>
          <w:tcPr>
            <w:tcW w:w="2127" w:type="dxa"/>
          </w:tcPr>
          <w:p w:rsidR="00A35755" w:rsidRPr="00CF6A13" w:rsidRDefault="00A35755" w:rsidP="00CB3278">
            <w:pPr>
              <w:ind w:right="57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CF6A13">
              <w:rPr>
                <w:sz w:val="18"/>
                <w:szCs w:val="18"/>
              </w:rPr>
              <w:t>За</w:t>
            </w:r>
            <w:proofErr w:type="spellEnd"/>
            <w:r w:rsidRPr="00CF6A13">
              <w:rPr>
                <w:sz w:val="18"/>
                <w:szCs w:val="18"/>
                <w:lang w:val="ru-RU"/>
              </w:rPr>
              <w:t xml:space="preserve"> _____</w:t>
            </w:r>
          </w:p>
          <w:p w:rsidR="00A35755" w:rsidRPr="00CF6A13" w:rsidRDefault="00A35755" w:rsidP="00CB3278">
            <w:pPr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  <w:lang w:val="ru-RU"/>
              </w:rPr>
              <w:t>20 __ г.</w:t>
            </w: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Материальные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затраты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5610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Расходы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оплату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труда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5620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Отчисления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на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социальные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нужды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5630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Амортизация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5640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Прочие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затраты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5650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Итого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по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элементам</w:t>
            </w:r>
            <w:proofErr w:type="spellEnd"/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5660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  <w:proofErr w:type="spellStart"/>
            <w:r w:rsidRPr="00CF6A13">
              <w:rPr>
                <w:sz w:val="18"/>
                <w:szCs w:val="18"/>
              </w:rPr>
              <w:t>Изменение</w:t>
            </w:r>
            <w:proofErr w:type="spellEnd"/>
            <w:r w:rsidRPr="00CF6A13">
              <w:rPr>
                <w:sz w:val="18"/>
                <w:szCs w:val="18"/>
              </w:rPr>
              <w:t xml:space="preserve"> </w:t>
            </w:r>
            <w:proofErr w:type="spellStart"/>
            <w:r w:rsidRPr="00CF6A13">
              <w:rPr>
                <w:sz w:val="18"/>
                <w:szCs w:val="18"/>
              </w:rPr>
              <w:t>остатков</w:t>
            </w:r>
            <w:proofErr w:type="spellEnd"/>
            <w:r w:rsidRPr="00CF6A13">
              <w:rPr>
                <w:sz w:val="18"/>
                <w:szCs w:val="18"/>
              </w:rPr>
              <w:t xml:space="preserve"> (</w:t>
            </w:r>
            <w:proofErr w:type="spellStart"/>
            <w:r w:rsidRPr="00CF6A13">
              <w:rPr>
                <w:sz w:val="18"/>
                <w:szCs w:val="18"/>
              </w:rPr>
              <w:t>прирост</w:t>
            </w:r>
            <w:proofErr w:type="spellEnd"/>
            <w:r w:rsidRPr="00CF6A13">
              <w:rPr>
                <w:sz w:val="18"/>
                <w:szCs w:val="18"/>
              </w:rPr>
              <w:t xml:space="preserve"> [-], </w:t>
            </w:r>
            <w:proofErr w:type="spellStart"/>
            <w:r w:rsidRPr="00CF6A13">
              <w:rPr>
                <w:sz w:val="18"/>
                <w:szCs w:val="18"/>
              </w:rPr>
              <w:t>уменьшение</w:t>
            </w:r>
            <w:proofErr w:type="spellEnd"/>
            <w:r w:rsidRPr="00CF6A13">
              <w:rPr>
                <w:sz w:val="18"/>
                <w:szCs w:val="18"/>
              </w:rPr>
              <w:t xml:space="preserve"> [+]):</w:t>
            </w:r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720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незавершенного производства, готовой продукции и др. </w:t>
            </w:r>
            <w:r w:rsidRPr="00CF6A13">
              <w:rPr>
                <w:sz w:val="18"/>
                <w:szCs w:val="18"/>
              </w:rPr>
              <w:t>(</w:t>
            </w:r>
            <w:proofErr w:type="spellStart"/>
            <w:r w:rsidRPr="00CF6A13">
              <w:rPr>
                <w:sz w:val="18"/>
                <w:szCs w:val="18"/>
              </w:rPr>
              <w:t>прирост</w:t>
            </w:r>
            <w:proofErr w:type="spellEnd"/>
            <w:r w:rsidRPr="00CF6A13">
              <w:rPr>
                <w:sz w:val="18"/>
                <w:szCs w:val="18"/>
              </w:rPr>
              <w:t xml:space="preserve"> [-])</w:t>
            </w:r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5670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720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  <w:lang w:val="ru-RU"/>
              </w:rPr>
              <w:t xml:space="preserve">незавершенного производства, готовой продукции и др. </w:t>
            </w:r>
            <w:r w:rsidRPr="00CF6A13">
              <w:rPr>
                <w:sz w:val="18"/>
                <w:szCs w:val="18"/>
              </w:rPr>
              <w:t>(</w:t>
            </w:r>
            <w:proofErr w:type="spellStart"/>
            <w:r w:rsidRPr="00CF6A13">
              <w:rPr>
                <w:sz w:val="18"/>
                <w:szCs w:val="18"/>
              </w:rPr>
              <w:t>уменьшение</w:t>
            </w:r>
            <w:proofErr w:type="spellEnd"/>
            <w:r w:rsidRPr="00CF6A13">
              <w:rPr>
                <w:sz w:val="18"/>
                <w:szCs w:val="18"/>
              </w:rPr>
              <w:t xml:space="preserve"> [+])</w:t>
            </w:r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5680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  <w:tr w:rsidR="00A35755" w:rsidRPr="00CF6A13" w:rsidTr="00CB3278">
        <w:tc>
          <w:tcPr>
            <w:tcW w:w="4491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  <w:lang/>
              </w:rPr>
            </w:pPr>
            <w:r w:rsidRPr="00CF6A13">
              <w:rPr>
                <w:sz w:val="18"/>
                <w:szCs w:val="18"/>
                <w:lang/>
              </w:rPr>
              <w:t>Итого расходы по обычным видам деятельности</w:t>
            </w:r>
          </w:p>
        </w:tc>
        <w:tc>
          <w:tcPr>
            <w:tcW w:w="709" w:type="dxa"/>
          </w:tcPr>
          <w:p w:rsidR="00A35755" w:rsidRPr="00CF6A13" w:rsidRDefault="00A35755" w:rsidP="00CB3278">
            <w:pPr>
              <w:ind w:left="57"/>
              <w:jc w:val="center"/>
              <w:rPr>
                <w:sz w:val="18"/>
                <w:szCs w:val="18"/>
              </w:rPr>
            </w:pPr>
            <w:r w:rsidRPr="00CF6A13">
              <w:rPr>
                <w:sz w:val="18"/>
                <w:szCs w:val="18"/>
              </w:rPr>
              <w:t>5600</w:t>
            </w:r>
          </w:p>
        </w:tc>
        <w:tc>
          <w:tcPr>
            <w:tcW w:w="2126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35755" w:rsidRPr="00CF6A13" w:rsidRDefault="00A35755" w:rsidP="00CB3278">
            <w:pPr>
              <w:ind w:left="57"/>
              <w:rPr>
                <w:sz w:val="18"/>
                <w:szCs w:val="18"/>
              </w:rPr>
            </w:pPr>
          </w:p>
        </w:tc>
      </w:tr>
    </w:tbl>
    <w:p w:rsidR="00A35755" w:rsidRPr="00147708" w:rsidRDefault="00A35755" w:rsidP="00D47DE6">
      <w:pPr>
        <w:pStyle w:val="AOAltHead3"/>
        <w:numPr>
          <w:ilvl w:val="0"/>
          <w:numId w:val="0"/>
        </w:numPr>
        <w:rPr>
          <w:lang/>
        </w:rPr>
      </w:pPr>
      <w:r w:rsidRPr="00C91F86">
        <w:rPr>
          <w:lang/>
        </w:rPr>
        <w:t>В целях формирования информации о затратах отчетного периода используются дебетовые обороты по счетам учета затрат на производство (расходов на продажу). При этом не долж</w:t>
      </w:r>
      <w:r w:rsidR="00965972">
        <w:rPr>
          <w:lang/>
        </w:rPr>
        <w:t>ен</w:t>
      </w:r>
      <w:r w:rsidRPr="00C91F86">
        <w:rPr>
          <w:lang/>
        </w:rPr>
        <w:t xml:space="preserve"> учитываться </w:t>
      </w:r>
      <w:r w:rsidR="00965972" w:rsidRPr="00C91F86">
        <w:rPr>
          <w:lang/>
        </w:rPr>
        <w:t>внутренний оборот</w:t>
      </w:r>
      <w:r w:rsidR="00965972">
        <w:rPr>
          <w:lang w:val="ru-RU"/>
        </w:rPr>
        <w:t xml:space="preserve">, то есть </w:t>
      </w:r>
      <w:r w:rsidRPr="00C91F86">
        <w:rPr>
          <w:lang/>
        </w:rPr>
        <w:t>внутренние обороты между счетами учета затрат на производство (расходов на продажу), а также обороты, связанные с передачей готовой продукции и товаров для нужд собственного производства, обслуживающих хозяйств и др. Величина произведенных за период затрат должна быть уменьшена на стоимость возвратных отходов, стоимость возвращенных из производства излишне взятых материалов, суммы затрат, подлежащих возмещению поставщиками и виновными лицами, и т</w:t>
      </w:r>
      <w:r>
        <w:rPr>
          <w:lang/>
        </w:rPr>
        <w:t>.п. Данные обороты также отнесены</w:t>
      </w:r>
      <w:r w:rsidRPr="00C91F86">
        <w:rPr>
          <w:lang/>
        </w:rPr>
        <w:t xml:space="preserve"> к внутренним оборотам</w:t>
      </w:r>
      <w:r>
        <w:rPr>
          <w:lang/>
        </w:rPr>
        <w:t>.</w:t>
      </w:r>
    </w:p>
    <w:p w:rsidR="00A35755" w:rsidRPr="00915002" w:rsidRDefault="00D47DE6" w:rsidP="00D47DE6">
      <w:pPr>
        <w:pStyle w:val="AOAltHead3"/>
        <w:numPr>
          <w:ilvl w:val="0"/>
          <w:numId w:val="0"/>
        </w:numPr>
        <w:rPr>
          <w:rFonts w:eastAsia="SimSun"/>
          <w:lang w:val="ru-RU"/>
        </w:rPr>
      </w:pPr>
      <w:r>
        <w:rPr>
          <w:lang/>
        </w:rPr>
        <w:t xml:space="preserve">Кроме того, </w:t>
      </w:r>
      <w:r w:rsidR="00A35755">
        <w:rPr>
          <w:lang/>
        </w:rPr>
        <w:t xml:space="preserve">необходимо учитывать отраслевые особенности </w:t>
      </w:r>
      <w:r w:rsidR="00A35755">
        <w:rPr>
          <w:rFonts w:eastAsia="SimSun"/>
          <w:lang w:val="ru-RU"/>
        </w:rPr>
        <w:t>перечня</w:t>
      </w:r>
      <w:r w:rsidR="00A35755" w:rsidRPr="00915002">
        <w:rPr>
          <w:rFonts w:eastAsia="SimSun"/>
          <w:lang w:val="ru-RU"/>
        </w:rPr>
        <w:t xml:space="preserve"> затрат, включаемых </w:t>
      </w:r>
      <w:r w:rsidR="00A35755">
        <w:rPr>
          <w:rFonts w:eastAsia="SimSun"/>
          <w:lang w:val="ru-RU"/>
        </w:rPr>
        <w:t xml:space="preserve">организацией </w:t>
      </w:r>
      <w:r w:rsidR="00A35755" w:rsidRPr="00915002">
        <w:rPr>
          <w:rFonts w:eastAsia="SimSun"/>
          <w:lang w:val="ru-RU"/>
        </w:rPr>
        <w:t>в т</w:t>
      </w:r>
      <w:r w:rsidR="00A35755">
        <w:rPr>
          <w:rFonts w:eastAsia="SimSun"/>
          <w:lang w:val="ru-RU"/>
        </w:rPr>
        <w:t>от или иной элемент</w:t>
      </w:r>
      <w:r w:rsidR="00A35755" w:rsidRPr="00915002">
        <w:rPr>
          <w:rFonts w:eastAsia="SimSun"/>
          <w:lang w:val="ru-RU"/>
        </w:rPr>
        <w:t xml:space="preserve">. Выбранный вариант </w:t>
      </w:r>
      <w:r w:rsidR="00A35755">
        <w:rPr>
          <w:rFonts w:eastAsia="SimSun"/>
          <w:lang w:val="ru-RU"/>
        </w:rPr>
        <w:t>организация устанавливает самостоятельно</w:t>
      </w:r>
      <w:r w:rsidR="00A35755" w:rsidRPr="00915002">
        <w:rPr>
          <w:rFonts w:eastAsia="SimSun"/>
          <w:lang w:val="ru-RU"/>
        </w:rPr>
        <w:t xml:space="preserve"> в </w:t>
      </w:r>
      <w:r w:rsidR="00A35755">
        <w:rPr>
          <w:rFonts w:eastAsia="SimSun"/>
          <w:lang w:val="ru-RU"/>
        </w:rPr>
        <w:t xml:space="preserve">своей </w:t>
      </w:r>
      <w:r w:rsidR="00A35755" w:rsidRPr="00915002">
        <w:rPr>
          <w:rFonts w:eastAsia="SimSun"/>
          <w:lang w:val="ru-RU"/>
        </w:rPr>
        <w:t>учетной политике.</w:t>
      </w:r>
    </w:p>
    <w:p w:rsidR="00A35755" w:rsidRPr="00B1046B" w:rsidRDefault="00A35755" w:rsidP="00B1046B">
      <w:pPr>
        <w:pStyle w:val="AONormal"/>
        <w:rPr>
          <w:lang/>
        </w:rPr>
      </w:pPr>
    </w:p>
    <w:p w:rsidR="004B7A98" w:rsidRDefault="004B7A98">
      <w:pPr>
        <w:rPr>
          <w:lang/>
        </w:rPr>
      </w:pPr>
      <w:r>
        <w:rPr>
          <w:lang/>
        </w:rPr>
        <w:br w:type="page"/>
      </w:r>
    </w:p>
    <w:p w:rsidR="0005003F" w:rsidRPr="00AD5018" w:rsidRDefault="00132BB3" w:rsidP="00132BB3">
      <w:pPr>
        <w:jc w:val="center"/>
        <w:rPr>
          <w:b/>
          <w:lang/>
        </w:rPr>
      </w:pPr>
      <w:r w:rsidRPr="00AD5018">
        <w:rPr>
          <w:b/>
          <w:lang/>
        </w:rPr>
        <w:lastRenderedPageBreak/>
        <w:t xml:space="preserve">ПРИЛОЖЕНИЕ </w:t>
      </w:r>
      <w:r w:rsidR="004B7A98">
        <w:rPr>
          <w:b/>
          <w:lang/>
        </w:rPr>
        <w:t>2</w:t>
      </w:r>
    </w:p>
    <w:p w:rsidR="0005003F" w:rsidRPr="00AD5018" w:rsidRDefault="00132BB3" w:rsidP="00132BB3">
      <w:pPr>
        <w:pStyle w:val="AODocTxt"/>
        <w:jc w:val="center"/>
        <w:rPr>
          <w:b/>
          <w:lang/>
        </w:rPr>
      </w:pPr>
      <w:r w:rsidRPr="00AD5018">
        <w:rPr>
          <w:b/>
          <w:lang/>
        </w:rPr>
        <w:t>ФОРМА РАСЧЕТА ФИНАНСОВЫХ ПОКАЗАТЕЛЕЙ</w:t>
      </w:r>
    </w:p>
    <w:p w:rsidR="0005003F" w:rsidRPr="00AD5018" w:rsidRDefault="0005003F" w:rsidP="0005003F">
      <w:pPr>
        <w:pStyle w:val="AODocTxt"/>
        <w:rPr>
          <w:lang w:val="ru-RU"/>
        </w:rPr>
      </w:pPr>
      <w:r w:rsidRPr="00AD5018">
        <w:rPr>
          <w:lang w:val="ru-RU"/>
        </w:rPr>
        <w:t xml:space="preserve">[Комментарий </w:t>
      </w:r>
      <w:r w:rsidRPr="00AD5018">
        <w:rPr>
          <w:lang w:val="en-US"/>
        </w:rPr>
        <w:t>EY</w:t>
      </w:r>
      <w:r w:rsidRPr="00AD5018">
        <w:rPr>
          <w:lang w:val="ru-RU"/>
        </w:rPr>
        <w:t>: также в качестве приложения можно привести проформу расчета финансовых показателей, где будет формализован расчет превышения пороговых значений финансовых показателей. Ниже приведен пример для финансового показателя</w:t>
      </w:r>
      <w:r w:rsidR="00CE7096">
        <w:rPr>
          <w:lang w:val="ru-RU"/>
        </w:rPr>
        <w:t xml:space="preserve"> долговой нагрузки</w:t>
      </w:r>
      <w:r w:rsidRPr="00AD5018">
        <w:rPr>
          <w:lang w:val="ru-RU"/>
        </w:rPr>
        <w:t>, где входящие параметры «Дол</w:t>
      </w:r>
      <w:r w:rsidR="00CE7096">
        <w:rPr>
          <w:lang w:val="ru-RU"/>
        </w:rPr>
        <w:t>г</w:t>
      </w:r>
      <w:r w:rsidRPr="00AD5018">
        <w:rPr>
          <w:lang w:val="ru-RU"/>
        </w:rPr>
        <w:t>»</w:t>
      </w:r>
      <w:r w:rsidR="00491A24">
        <w:rPr>
          <w:lang w:val="ru-RU"/>
        </w:rPr>
        <w:t xml:space="preserve"> (в Методике – Финансовая задолженность)</w:t>
      </w:r>
      <w:r w:rsidRPr="00AD5018">
        <w:rPr>
          <w:lang w:val="ru-RU"/>
        </w:rPr>
        <w:t xml:space="preserve"> и «</w:t>
      </w:r>
      <w:r w:rsidRPr="00AD5018">
        <w:rPr>
          <w:lang w:val="en-US"/>
        </w:rPr>
        <w:t>EBITDA</w:t>
      </w:r>
      <w:r w:rsidRPr="00AD5018">
        <w:rPr>
          <w:lang w:val="ru-RU"/>
        </w:rPr>
        <w:t xml:space="preserve">» определяются на основе </w:t>
      </w:r>
      <w:r w:rsidR="00CE7096">
        <w:rPr>
          <w:lang w:val="ru-RU"/>
        </w:rPr>
        <w:t>настоящей методики</w:t>
      </w:r>
      <w:r w:rsidRPr="00AD5018">
        <w:rPr>
          <w:lang w:val="ru-RU"/>
        </w:rPr>
        <w:t>, после чего параметр «</w:t>
      </w:r>
      <w:r w:rsidRPr="00AD5018">
        <w:rPr>
          <w:lang w:val="en-US"/>
        </w:rPr>
        <w:t>EBITDA</w:t>
      </w:r>
      <w:r w:rsidRPr="00AD5018">
        <w:rPr>
          <w:lang w:val="ru-RU"/>
        </w:rPr>
        <w:t xml:space="preserve">» корректируется с учетом допустимого отклонения (в примере: </w:t>
      </w:r>
      <w:r w:rsidRPr="00AD5018">
        <w:rPr>
          <w:lang w:val="en-US"/>
        </w:rPr>
        <w:t>EBITDA</w:t>
      </w:r>
      <w:r w:rsidRPr="00AD5018">
        <w:rPr>
          <w:vertAlign w:val="subscript"/>
          <w:lang w:val="ru-RU"/>
        </w:rPr>
        <w:t>для целей расчета</w:t>
      </w:r>
      <w:r w:rsidRPr="00AD5018">
        <w:rPr>
          <w:lang w:val="ru-RU"/>
        </w:rPr>
        <w:t>=</w:t>
      </w:r>
      <w:r w:rsidRPr="00AD5018">
        <w:rPr>
          <w:lang w:val="en-US"/>
        </w:rPr>
        <w:t>EBITDA</w:t>
      </w:r>
      <w:r w:rsidRPr="00AD5018">
        <w:rPr>
          <w:vertAlign w:val="subscript"/>
          <w:lang w:val="ru-RU"/>
        </w:rPr>
        <w:t>входящая</w:t>
      </w:r>
      <w:r w:rsidRPr="00AD5018">
        <w:rPr>
          <w:lang w:val="ru-RU"/>
        </w:rPr>
        <w:t>*(1 - 25%). Допустимое отклонение применяется Кредитором для (</w:t>
      </w:r>
      <w:proofErr w:type="spellStart"/>
      <w:r w:rsidRPr="00AD5018">
        <w:rPr>
          <w:lang w:val="en-US"/>
        </w:rPr>
        <w:t>i</w:t>
      </w:r>
      <w:proofErr w:type="spellEnd"/>
      <w:r w:rsidRPr="00AD5018">
        <w:rPr>
          <w:lang w:val="ru-RU"/>
        </w:rPr>
        <w:t xml:space="preserve">) изменения чувствительности мониторинга через расширение или сужение границ интервала допустимых значений финансовых показателей, а также в качестве инструмента реагирования на технические дефолты Заемщика, когда нецелесообразно применять штрафные санкции, а достаточно гибко изменить интервал допустимых значений </w:t>
      </w:r>
      <w:proofErr w:type="spellStart"/>
      <w:r w:rsidRPr="00AD5018">
        <w:rPr>
          <w:lang w:val="ru-RU"/>
        </w:rPr>
        <w:t>ковенантов</w:t>
      </w:r>
      <w:proofErr w:type="spellEnd"/>
      <w:r w:rsidRPr="00AD5018">
        <w:rPr>
          <w:lang w:val="ru-RU"/>
        </w:rPr>
        <w:t>, например, для учета сезонности бизнеса Заемщика. Размер допустимого отклонения определяется с учетом особенностей Заемщика и специфических требований Кредитора]</w:t>
      </w:r>
    </w:p>
    <w:bookmarkEnd w:id="38"/>
    <w:bookmarkEnd w:id="39"/>
    <w:p w:rsidR="00687593" w:rsidRPr="00F7531A" w:rsidRDefault="00CE7096" w:rsidP="005A4945">
      <w:pPr>
        <w:pStyle w:val="AODocTxt"/>
        <w:rPr>
          <w:lang/>
        </w:rPr>
      </w:pPr>
      <w:r w:rsidRPr="00CE7096">
        <w:rPr>
          <w:noProof/>
          <w:lang w:val="ru-RU" w:eastAsia="ru-RU"/>
        </w:rPr>
        <w:drawing>
          <wp:inline distT="0" distB="0" distL="0" distR="0">
            <wp:extent cx="6120765" cy="1345435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3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7593" w:rsidRPr="00F7531A" w:rsidSect="00F7531A">
      <w:headerReference w:type="default" r:id="rId9"/>
      <w:footerReference w:type="default" r:id="rId10"/>
      <w:pgSz w:w="11907" w:h="16839"/>
      <w:pgMar w:top="1587" w:right="1134" w:bottom="1020" w:left="1134" w:header="85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C1D" w:rsidRDefault="007B6C1D">
      <w:r>
        <w:separator/>
      </w:r>
    </w:p>
  </w:endnote>
  <w:endnote w:type="continuationSeparator" w:id="0">
    <w:p w:rsidR="007B6C1D" w:rsidRDefault="007B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3281"/>
      <w:gridCol w:w="3286"/>
      <w:gridCol w:w="3288"/>
    </w:tblGrid>
    <w:tr w:rsidR="001C73F0" w:rsidTr="00464D52">
      <w:tc>
        <w:tcPr>
          <w:tcW w:w="5000" w:type="pct"/>
          <w:gridSpan w:val="3"/>
          <w:tcMar>
            <w:top w:w="170" w:type="dxa"/>
          </w:tcMar>
        </w:tcPr>
        <w:p w:rsidR="001C73F0" w:rsidRDefault="001C73F0" w:rsidP="00464D52">
          <w:pPr>
            <w:pStyle w:val="AONormal8LBold"/>
          </w:pPr>
          <w:bookmarkStart w:id="41" w:name="bmkFooterPrimaryDoc"/>
        </w:p>
      </w:tc>
    </w:tr>
    <w:tr w:rsidR="001C73F0" w:rsidTr="00464D52">
      <w:tc>
        <w:tcPr>
          <w:tcW w:w="1665" w:type="pct"/>
        </w:tcPr>
        <w:p w:rsidR="001C73F0" w:rsidRDefault="001C73F0" w:rsidP="00464D52">
          <w:pPr>
            <w:pStyle w:val="AONormal8L"/>
          </w:pPr>
        </w:p>
      </w:tc>
      <w:tc>
        <w:tcPr>
          <w:tcW w:w="1667" w:type="pct"/>
        </w:tcPr>
        <w:p w:rsidR="001C73F0" w:rsidRDefault="001C73F0" w:rsidP="00464D52">
          <w:pPr>
            <w:pStyle w:val="AONormal8C"/>
          </w:pPr>
        </w:p>
      </w:tc>
      <w:tc>
        <w:tcPr>
          <w:tcW w:w="1667" w:type="pct"/>
        </w:tcPr>
        <w:p w:rsidR="001C73F0" w:rsidRDefault="001C73F0" w:rsidP="00464D52">
          <w:pPr>
            <w:pStyle w:val="AONormal8R"/>
          </w:pPr>
        </w:p>
      </w:tc>
    </w:tr>
    <w:bookmarkEnd w:id="41"/>
  </w:tbl>
  <w:p w:rsidR="001C73F0" w:rsidRPr="00F7531A" w:rsidRDefault="001C73F0" w:rsidP="00F7531A">
    <w:pPr>
      <w:pStyle w:val="AONormal8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C1D" w:rsidRDefault="007B6C1D">
      <w:r>
        <w:separator/>
      </w:r>
    </w:p>
  </w:footnote>
  <w:footnote w:type="continuationSeparator" w:id="0">
    <w:p w:rsidR="007B6C1D" w:rsidRDefault="007B6C1D">
      <w:r>
        <w:continuationSeparator/>
      </w:r>
    </w:p>
  </w:footnote>
  <w:footnote w:id="1">
    <w:p w:rsidR="001C73F0" w:rsidRPr="00BD56A6" w:rsidRDefault="001C73F0">
      <w:pPr>
        <w:pStyle w:val="ae"/>
        <w:rPr>
          <w:lang w:val="ru-RU"/>
        </w:rPr>
      </w:pPr>
      <w:r>
        <w:rPr>
          <w:rStyle w:val="ad"/>
        </w:rPr>
        <w:footnoteRef/>
      </w:r>
      <w:r w:rsidRPr="00BD56A6">
        <w:rPr>
          <w:lang w:val="ru-RU"/>
        </w:rPr>
        <w:t xml:space="preserve"> </w:t>
      </w:r>
      <w:r>
        <w:rPr>
          <w:lang w:val="ru-RU"/>
        </w:rPr>
        <w:tab/>
        <w:t>Данный показатель применим для кредитов, обеспеченных залогами, а также по тем кредитам, по которым установлен данный показатель (</w:t>
      </w:r>
      <w:proofErr w:type="spellStart"/>
      <w:r>
        <w:rPr>
          <w:lang w:val="ru-RU"/>
        </w:rPr>
        <w:t>ковенант</w:t>
      </w:r>
      <w:proofErr w:type="spellEnd"/>
      <w:r>
        <w:rPr>
          <w:lang w:val="ru-RU"/>
        </w:rPr>
        <w:t xml:space="preserve">). Конкретный перечень залогового имущества, включаемого в расчет данного показателя, должен быть дополнительно определен в зависимости от условий конкретной сделки синдицированного кредитования. Общий подход к определению стоимости </w:t>
      </w:r>
      <w:proofErr w:type="spellStart"/>
      <w:r>
        <w:rPr>
          <w:lang w:val="ru-RU"/>
        </w:rPr>
        <w:t>залового</w:t>
      </w:r>
      <w:proofErr w:type="spellEnd"/>
      <w:r>
        <w:rPr>
          <w:lang w:val="ru-RU"/>
        </w:rPr>
        <w:t xml:space="preserve"> имущества не установлен данной Методикой. Вопрос для определения стоимости залогового имущества должен быть согласован между кредиторами и Заемщиком в рамках каждого конкретного договора синдицированного кредитования.</w:t>
      </w:r>
    </w:p>
  </w:footnote>
  <w:footnote w:id="2">
    <w:p w:rsidR="001C73F0" w:rsidRPr="0082630F" w:rsidRDefault="001C73F0" w:rsidP="00A044AE">
      <w:pPr>
        <w:jc w:val="both"/>
        <w:rPr>
          <w:lang w:val="ru-RU"/>
        </w:rPr>
      </w:pPr>
      <w:r w:rsidRPr="007B107D">
        <w:rPr>
          <w:rStyle w:val="ad"/>
          <w:b/>
          <w:caps/>
          <w:sz w:val="16"/>
          <w:szCs w:val="16"/>
          <w:lang w:val="ru-RU"/>
        </w:rPr>
        <w:footnoteRef/>
      </w:r>
      <w:r>
        <w:rPr>
          <w:sz w:val="16"/>
          <w:szCs w:val="16"/>
          <w:lang w:val="ru-RU"/>
        </w:rPr>
        <w:tab/>
        <w:t>Статья «</w:t>
      </w:r>
      <w:r w:rsidRPr="007B107D">
        <w:rPr>
          <w:sz w:val="16"/>
          <w:szCs w:val="16"/>
          <w:lang w:val="ru-RU"/>
        </w:rPr>
        <w:t>Обязательства общего характера</w:t>
      </w:r>
      <w:r>
        <w:rPr>
          <w:sz w:val="16"/>
          <w:szCs w:val="16"/>
          <w:lang w:val="ru-RU"/>
        </w:rPr>
        <w:t>»</w:t>
      </w:r>
      <w:r w:rsidRPr="007B107D">
        <w:rPr>
          <w:sz w:val="16"/>
          <w:szCs w:val="16"/>
          <w:lang w:val="ru-RU"/>
        </w:rPr>
        <w:t xml:space="preserve"> может меняться в зависимости от инди</w:t>
      </w:r>
      <w:r>
        <w:rPr>
          <w:sz w:val="16"/>
          <w:szCs w:val="16"/>
          <w:lang w:val="ru-RU"/>
        </w:rPr>
        <w:t>видуальных особенностей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9855"/>
    </w:tblGrid>
    <w:tr w:rsidR="001C73F0" w:rsidTr="00464D52">
      <w:tc>
        <w:tcPr>
          <w:tcW w:w="5000" w:type="pct"/>
        </w:tcPr>
        <w:p w:rsidR="001C73F0" w:rsidRDefault="001C73F0" w:rsidP="00464D52">
          <w:pPr>
            <w:pStyle w:val="AONormal8LBold"/>
          </w:pPr>
          <w:bookmarkStart w:id="40" w:name="bmkHeaderPrimaryDoc"/>
        </w:p>
      </w:tc>
    </w:tr>
    <w:bookmarkEnd w:id="40"/>
  </w:tbl>
  <w:p w:rsidR="001C73F0" w:rsidRPr="00F7531A" w:rsidRDefault="001C73F0" w:rsidP="00F7531A">
    <w:pPr>
      <w:pStyle w:val="AONormal8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9E7"/>
    <w:multiLevelType w:val="multilevel"/>
    <w:tmpl w:val="097AF7AA"/>
    <w:name w:val="AOApp"/>
    <w:lvl w:ilvl="0">
      <w:start w:val="1"/>
      <w:numFmt w:val="decimal"/>
      <w:lvlRestart w:val="0"/>
      <w:pStyle w:val="AOAppHead"/>
      <w:suff w:val="nothing"/>
      <w:lvlText w:val="Приложение Второго Уровня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pp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7AB6BA3"/>
    <w:multiLevelType w:val="hybridMultilevel"/>
    <w:tmpl w:val="DDBE8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37ADE"/>
    <w:multiLevelType w:val="multilevel"/>
    <w:tmpl w:val="C8BA0E82"/>
    <w:name w:val="AOListNumberList"/>
    <w:lvl w:ilvl="0">
      <w:start w:val="1"/>
      <w:numFmt w:val="decimal"/>
      <w:lvlRestart w:val="0"/>
      <w:pStyle w:val="AO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Roman"/>
      <w:lvlText w:val="%5."/>
      <w:lvlJc w:val="left"/>
      <w:pPr>
        <w:tabs>
          <w:tab w:val="num" w:pos="2880"/>
        </w:tabs>
        <w:ind w:left="2880" w:hanging="720"/>
      </w:pPr>
    </w:lvl>
    <w:lvl w:ilvl="5">
      <w:start w:val="1"/>
      <w:numFmt w:val="lowerLetter"/>
      <w:lvlText w:val="(%6)"/>
      <w:lvlJc w:val="left"/>
      <w:pPr>
        <w:tabs>
          <w:tab w:val="num" w:pos="1440"/>
        </w:tabs>
        <w:ind w:left="1440" w:hanging="720"/>
      </w:pPr>
    </w:lvl>
    <w:lvl w:ilvl="6">
      <w:start w:val="1"/>
      <w:numFmt w:val="lowerRoman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3">
    <w:nsid w:val="1B0661F6"/>
    <w:multiLevelType w:val="singleLevel"/>
    <w:tmpl w:val="91B2F300"/>
    <w:name w:val="AOBullet2List"/>
    <w:lvl w:ilvl="0">
      <w:start w:val="1"/>
      <w:numFmt w:val="bullet"/>
      <w:lvlRestart w:val="0"/>
      <w:pStyle w:val="AO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>
    <w:nsid w:val="31FA6DE9"/>
    <w:multiLevelType w:val="singleLevel"/>
    <w:tmpl w:val="7B340FAA"/>
    <w:name w:val="AOBulletList"/>
    <w:lvl w:ilvl="0">
      <w:start w:val="1"/>
      <w:numFmt w:val="bullet"/>
      <w:lvlRestart w:val="0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aps w:val="0"/>
      </w:rPr>
    </w:lvl>
  </w:abstractNum>
  <w:abstractNum w:abstractNumId="5">
    <w:nsid w:val="391D542D"/>
    <w:multiLevelType w:val="multilevel"/>
    <w:tmpl w:val="FBB2A186"/>
    <w:name w:val="AOTOC67"/>
    <w:lvl w:ilvl="0">
      <w:start w:val="1"/>
      <w:numFmt w:val="decimal"/>
      <w:lvlRestart w:val="0"/>
      <w:pStyle w:val="6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7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3D0E7D39"/>
    <w:multiLevelType w:val="multilevel"/>
    <w:tmpl w:val="9A4E1098"/>
    <w:name w:val="AOSch"/>
    <w:lvl w:ilvl="0">
      <w:start w:val="1"/>
      <w:numFmt w:val="decimal"/>
      <w:lvlRestart w:val="0"/>
      <w:pStyle w:val="AOSchHead"/>
      <w:suff w:val="nothing"/>
      <w:lvlText w:val="Приложение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Sch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3E29759A"/>
    <w:multiLevelType w:val="multilevel"/>
    <w:tmpl w:val="E092EC9E"/>
    <w:name w:val="AOGen2"/>
    <w:lvl w:ilvl="0">
      <w:start w:val="1"/>
      <w:numFmt w:val="decimal"/>
      <w:lvlRestart w:val="0"/>
      <w:pStyle w:val="AOGenNum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2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2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8">
    <w:nsid w:val="41F230E7"/>
    <w:multiLevelType w:val="singleLevel"/>
    <w:tmpl w:val="DC820D2A"/>
    <w:name w:val="AOBullet4List"/>
    <w:lvl w:ilvl="0">
      <w:start w:val="1"/>
      <w:numFmt w:val="bullet"/>
      <w:lvlRestart w:val="0"/>
      <w:pStyle w:val="AOBullet4"/>
      <w:lvlText w:val="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9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10">
    <w:nsid w:val="47B238E7"/>
    <w:multiLevelType w:val="multilevel"/>
    <w:tmpl w:val="7A9658F2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1">
    <w:nsid w:val="49C66851"/>
    <w:multiLevelType w:val="multilevel"/>
    <w:tmpl w:val="C200FAD2"/>
    <w:name w:val="AOAnx"/>
    <w:lvl w:ilvl="0">
      <w:start w:val="1"/>
      <w:numFmt w:val="decimal"/>
      <w:lvlRestart w:val="0"/>
      <w:pStyle w:val="AOAnxHead"/>
      <w:suff w:val="nothing"/>
      <w:lvlText w:val="Дополнение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nxPartHead"/>
      <w:suff w:val="nothing"/>
      <w:lvlText w:val="Часть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4CFE7B09"/>
    <w:multiLevelType w:val="multilevel"/>
    <w:tmpl w:val="FC4EE694"/>
    <w:name w:val="AO1"/>
    <w:lvl w:ilvl="0">
      <w:start w:val="1"/>
      <w:numFmt w:val="decimal"/>
      <w:lvlRestart w:val="0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511C70D7"/>
    <w:multiLevelType w:val="multilevel"/>
    <w:tmpl w:val="F9E08B94"/>
    <w:name w:val="AOTOC34"/>
    <w:lvl w:ilvl="0">
      <w:start w:val="1"/>
      <w:numFmt w:val="decimal"/>
      <w:lvlRestart w:val="0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4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>
    <w:nsid w:val="62830D10"/>
    <w:multiLevelType w:val="multilevel"/>
    <w:tmpl w:val="FB3E2BC8"/>
    <w:name w:val="AOA"/>
    <w:lvl w:ilvl="0">
      <w:start w:val="1"/>
      <w:numFmt w:val="upperLetter"/>
      <w:lvlRestart w:val="0"/>
      <w:pStyle w:val="AOA"/>
      <w:lvlText w:val="(%1)"/>
      <w:lvlJc w:val="left"/>
      <w:pPr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AA227D0"/>
    <w:multiLevelType w:val="multilevel"/>
    <w:tmpl w:val="F9EA35B2"/>
    <w:name w:val="AOTOC89"/>
    <w:lvl w:ilvl="0">
      <w:start w:val="1"/>
      <w:numFmt w:val="decimal"/>
      <w:lvlRestart w:val="0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9"/>
      <w:lvlText w:val="Часть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7">
    <w:nsid w:val="6F025FAA"/>
    <w:multiLevelType w:val="multilevel"/>
    <w:tmpl w:val="6728F182"/>
    <w:name w:val="AODef"/>
    <w:lvl w:ilvl="0">
      <w:start w:val="1"/>
      <w:numFmt w:val="none"/>
      <w:lvlRestart w:val="0"/>
      <w:pStyle w:val="AODefHead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pStyle w:val="AODefPara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</w:lvl>
  </w:abstractNum>
  <w:abstractNum w:abstractNumId="18">
    <w:nsid w:val="6F8D3D7A"/>
    <w:multiLevelType w:val="singleLevel"/>
    <w:tmpl w:val="C4E419E8"/>
    <w:name w:val="AOBullet3List"/>
    <w:lvl w:ilvl="0">
      <w:start w:val="1"/>
      <w:numFmt w:val="bullet"/>
      <w:lvlRestart w:val="0"/>
      <w:pStyle w:val="AOBullet3"/>
      <w:lvlText w:val="-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9">
    <w:nsid w:val="761544F7"/>
    <w:multiLevelType w:val="multilevel"/>
    <w:tmpl w:val="4B682484"/>
    <w:lvl w:ilvl="0">
      <w:start w:val="1"/>
      <w:numFmt w:val="decimal"/>
      <w:lvlRestart w:val="0"/>
      <w:pStyle w:val="AOGen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1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1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20">
    <w:nsid w:val="7FDF713F"/>
    <w:multiLevelType w:val="hybridMultilevel"/>
    <w:tmpl w:val="461E5282"/>
    <w:lvl w:ilvl="0" w:tplc="D862C514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1"/>
  </w:num>
  <w:num w:numId="5">
    <w:abstractNumId w:val="0"/>
  </w:num>
  <w:num w:numId="6">
    <w:abstractNumId w:val="4"/>
  </w:num>
  <w:num w:numId="7">
    <w:abstractNumId w:val="3"/>
  </w:num>
  <w:num w:numId="8">
    <w:abstractNumId w:val="18"/>
  </w:num>
  <w:num w:numId="9">
    <w:abstractNumId w:val="8"/>
  </w:num>
  <w:num w:numId="10">
    <w:abstractNumId w:val="17"/>
  </w:num>
  <w:num w:numId="11">
    <w:abstractNumId w:val="19"/>
  </w:num>
  <w:num w:numId="12">
    <w:abstractNumId w:val="7"/>
  </w:num>
  <w:num w:numId="13">
    <w:abstractNumId w:val="10"/>
  </w:num>
  <w:num w:numId="14">
    <w:abstractNumId w:val="2"/>
  </w:num>
  <w:num w:numId="15">
    <w:abstractNumId w:val="6"/>
  </w:num>
  <w:num w:numId="16">
    <w:abstractNumId w:val="14"/>
  </w:num>
  <w:num w:numId="17">
    <w:abstractNumId w:val="5"/>
  </w:num>
  <w:num w:numId="18">
    <w:abstractNumId w:val="1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3"/>
  </w:num>
  <w:num w:numId="22">
    <w:abstractNumId w:val="20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  <w:num w:numId="47">
    <w:abstractNumId w:val="13"/>
  </w:num>
  <w:num w:numId="48">
    <w:abstractNumId w:val="13"/>
  </w:num>
  <w:num w:numId="49">
    <w:abstractNumId w:val="13"/>
  </w:num>
  <w:num w:numId="50">
    <w:abstractNumId w:val="1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lientNum" w:val="0106563"/>
    <w:docVar w:name="DocRef" w:val="MS:2536395.11"/>
    <w:docVar w:name="MatterNum" w:val="0000001"/>
    <w:docVar w:name="MetaData" w:val="&lt;MetaData&gt;&lt;AuthorData DirectLine=&quot;bRZGrU6N9aHZWJD6/h0WO0bajAzZmIEW&quot; Email=&quot;+HN6H5xOfNEgJ/CpuNR8Zk83m5dGERaWfaTryt3nXm5EpQUAVWGA9w==&quot; Initials=&quot;/A/mIETZjRls16nrprK7OQ==&quot; JobTitle=&quot;WBHlQf4BgmB89bGeANLHUo9NOmM2QSWl&quot; Mobile=&quot;//uqUobDThIPVTN80SjXig==&quot; Name=&quot;sYm8Z3NikppOujv79G829eC71XZNklcD&quot; PersonalFax=&quot;odBEjL99EeC/zsHGFy2N6Q==&quot; Office=&quot;O95adyhbXab4A4ikxS/GuA==&quot; Language=&quot;1yfn7lnCqNeq585gMWBZQQ==&quot; Key=&quot;766fe4ac-57d9-486a-9b4f-5713b9c59d07&quot; Description=&quot;e6wdWvWw2U5miLYNo2pJFQUvdm4xx+dq&quot; /&gt;&lt;FileData OsaVersion=&quot;4.4.1.0&quot; OsaContentDate=&quot;09/02/2013&quot; OsaContentDSL=&quot;&quot; Client=&quot;e2G83UBn0L28+ndCPwb2ag==&quot; Matter=&quot;WYKEMp+Ckcbz2bagD+XJCw==&quot; DocumentReference=&quot;fdBjYiKhAEMmZvA5hI3LmA==&quot; DisplayLogo=&quot;False&quot; DMProfile=&quot;Document&quot; DocumentDate=&quot;130052997962984132&quot; DocumentTypeID=&quot;4&quot; PrimaryTypeID=&quot;4&quot; LanguageConstant=&quot;1049&quot; LanguageID=&quot;13&quot; OfficeID=&quot;16&quot; TemplateFileName=&quot;AODocument.dot&quot; DisplayName=&quot;Document&quot; /&gt;&lt;Document PageTitle=&quot;UVvS/Afat0Uhv93YVme7Fw==&quot; PageDetails=&quot;yzWs4L3RmAFqirivRrktWQ==&quot; PageDraft=&quot;WF2f3KQUOlc+fJqKrykPPg==&quot; PageDate=&quot;UNTS2tlVX/ZE4Mdi+fplhg==&quot; /&gt;&lt;/MetaData&gt;"/>
  </w:docVars>
  <w:rsids>
    <w:rsidRoot w:val="00A044AE"/>
    <w:rsid w:val="000001FB"/>
    <w:rsid w:val="00005368"/>
    <w:rsid w:val="00006E50"/>
    <w:rsid w:val="000075AB"/>
    <w:rsid w:val="00011396"/>
    <w:rsid w:val="000148FA"/>
    <w:rsid w:val="00014AF1"/>
    <w:rsid w:val="00022221"/>
    <w:rsid w:val="00022F5F"/>
    <w:rsid w:val="000231B0"/>
    <w:rsid w:val="0002355E"/>
    <w:rsid w:val="000237A6"/>
    <w:rsid w:val="00026810"/>
    <w:rsid w:val="00030913"/>
    <w:rsid w:val="00031CDA"/>
    <w:rsid w:val="00033E13"/>
    <w:rsid w:val="00035441"/>
    <w:rsid w:val="00036D00"/>
    <w:rsid w:val="0004078E"/>
    <w:rsid w:val="00043B6A"/>
    <w:rsid w:val="000443C2"/>
    <w:rsid w:val="00044900"/>
    <w:rsid w:val="00044B1D"/>
    <w:rsid w:val="000463D4"/>
    <w:rsid w:val="000467D3"/>
    <w:rsid w:val="00046D42"/>
    <w:rsid w:val="00047CEC"/>
    <w:rsid w:val="0005003F"/>
    <w:rsid w:val="00051E77"/>
    <w:rsid w:val="00052346"/>
    <w:rsid w:val="0005342E"/>
    <w:rsid w:val="00060F87"/>
    <w:rsid w:val="00063758"/>
    <w:rsid w:val="0006389A"/>
    <w:rsid w:val="000650FD"/>
    <w:rsid w:val="000679B4"/>
    <w:rsid w:val="0007004B"/>
    <w:rsid w:val="00070B85"/>
    <w:rsid w:val="000712BF"/>
    <w:rsid w:val="00072543"/>
    <w:rsid w:val="00073ACE"/>
    <w:rsid w:val="00082480"/>
    <w:rsid w:val="00082D97"/>
    <w:rsid w:val="00084AD5"/>
    <w:rsid w:val="00084D8B"/>
    <w:rsid w:val="00086D27"/>
    <w:rsid w:val="00090E1A"/>
    <w:rsid w:val="000910AB"/>
    <w:rsid w:val="000927F2"/>
    <w:rsid w:val="00094CA2"/>
    <w:rsid w:val="000954E4"/>
    <w:rsid w:val="00095EAC"/>
    <w:rsid w:val="000A1B96"/>
    <w:rsid w:val="000A4961"/>
    <w:rsid w:val="000A7627"/>
    <w:rsid w:val="000B2114"/>
    <w:rsid w:val="000B2D24"/>
    <w:rsid w:val="000B305F"/>
    <w:rsid w:val="000B4B7F"/>
    <w:rsid w:val="000B53A9"/>
    <w:rsid w:val="000C24E5"/>
    <w:rsid w:val="000C2765"/>
    <w:rsid w:val="000C2E8E"/>
    <w:rsid w:val="000C3512"/>
    <w:rsid w:val="000C3967"/>
    <w:rsid w:val="000C4060"/>
    <w:rsid w:val="000C4900"/>
    <w:rsid w:val="000C5052"/>
    <w:rsid w:val="000C7357"/>
    <w:rsid w:val="000C79DD"/>
    <w:rsid w:val="000D1F32"/>
    <w:rsid w:val="000D460C"/>
    <w:rsid w:val="000D4F5D"/>
    <w:rsid w:val="000E083F"/>
    <w:rsid w:val="000E0CFA"/>
    <w:rsid w:val="000E1DC9"/>
    <w:rsid w:val="000E1DD6"/>
    <w:rsid w:val="000E2BB9"/>
    <w:rsid w:val="000E2C0E"/>
    <w:rsid w:val="000E4557"/>
    <w:rsid w:val="000E536E"/>
    <w:rsid w:val="000F0821"/>
    <w:rsid w:val="000F2AD1"/>
    <w:rsid w:val="000F3BAE"/>
    <w:rsid w:val="000F3D35"/>
    <w:rsid w:val="000F458F"/>
    <w:rsid w:val="000F4EA6"/>
    <w:rsid w:val="00100207"/>
    <w:rsid w:val="00101362"/>
    <w:rsid w:val="00105210"/>
    <w:rsid w:val="001055C3"/>
    <w:rsid w:val="0010594F"/>
    <w:rsid w:val="00110965"/>
    <w:rsid w:val="00112851"/>
    <w:rsid w:val="00114F6B"/>
    <w:rsid w:val="00120AAE"/>
    <w:rsid w:val="00120CF5"/>
    <w:rsid w:val="00123B3F"/>
    <w:rsid w:val="00124503"/>
    <w:rsid w:val="00124771"/>
    <w:rsid w:val="00124C91"/>
    <w:rsid w:val="00126DBB"/>
    <w:rsid w:val="00127A70"/>
    <w:rsid w:val="001319AE"/>
    <w:rsid w:val="00132BB3"/>
    <w:rsid w:val="001355FC"/>
    <w:rsid w:val="00144633"/>
    <w:rsid w:val="001456FC"/>
    <w:rsid w:val="001533DA"/>
    <w:rsid w:val="00154674"/>
    <w:rsid w:val="001547CC"/>
    <w:rsid w:val="001605DD"/>
    <w:rsid w:val="001628B8"/>
    <w:rsid w:val="00164691"/>
    <w:rsid w:val="0016484F"/>
    <w:rsid w:val="0016552A"/>
    <w:rsid w:val="001677E1"/>
    <w:rsid w:val="001677EE"/>
    <w:rsid w:val="00172760"/>
    <w:rsid w:val="00173106"/>
    <w:rsid w:val="0017617C"/>
    <w:rsid w:val="00180398"/>
    <w:rsid w:val="001836DC"/>
    <w:rsid w:val="00185121"/>
    <w:rsid w:val="001866CA"/>
    <w:rsid w:val="0019015E"/>
    <w:rsid w:val="0019338F"/>
    <w:rsid w:val="00196709"/>
    <w:rsid w:val="00197A94"/>
    <w:rsid w:val="001A02CA"/>
    <w:rsid w:val="001A5426"/>
    <w:rsid w:val="001A58EA"/>
    <w:rsid w:val="001A7ED6"/>
    <w:rsid w:val="001B2AB1"/>
    <w:rsid w:val="001B59FB"/>
    <w:rsid w:val="001B7681"/>
    <w:rsid w:val="001C1567"/>
    <w:rsid w:val="001C1C08"/>
    <w:rsid w:val="001C628D"/>
    <w:rsid w:val="001C6EEE"/>
    <w:rsid w:val="001C73F0"/>
    <w:rsid w:val="001D108E"/>
    <w:rsid w:val="001D1C33"/>
    <w:rsid w:val="001D2A79"/>
    <w:rsid w:val="001D76B5"/>
    <w:rsid w:val="001E2018"/>
    <w:rsid w:val="001E3052"/>
    <w:rsid w:val="001E3359"/>
    <w:rsid w:val="001E389D"/>
    <w:rsid w:val="001E555B"/>
    <w:rsid w:val="001E7144"/>
    <w:rsid w:val="001E7EDD"/>
    <w:rsid w:val="001F02D9"/>
    <w:rsid w:val="001F04DA"/>
    <w:rsid w:val="001F06A9"/>
    <w:rsid w:val="001F23B5"/>
    <w:rsid w:val="001F3D79"/>
    <w:rsid w:val="001F6661"/>
    <w:rsid w:val="001F693C"/>
    <w:rsid w:val="001F6C14"/>
    <w:rsid w:val="0020040F"/>
    <w:rsid w:val="00201CEE"/>
    <w:rsid w:val="0020241C"/>
    <w:rsid w:val="00202FE8"/>
    <w:rsid w:val="00204DC0"/>
    <w:rsid w:val="00206BCA"/>
    <w:rsid w:val="00210D5D"/>
    <w:rsid w:val="00214969"/>
    <w:rsid w:val="00215F27"/>
    <w:rsid w:val="00216E8C"/>
    <w:rsid w:val="00217474"/>
    <w:rsid w:val="002214A4"/>
    <w:rsid w:val="00221E2A"/>
    <w:rsid w:val="00223A7D"/>
    <w:rsid w:val="00226F1D"/>
    <w:rsid w:val="002342ED"/>
    <w:rsid w:val="00237A27"/>
    <w:rsid w:val="002406B7"/>
    <w:rsid w:val="00243571"/>
    <w:rsid w:val="00243D92"/>
    <w:rsid w:val="00244374"/>
    <w:rsid w:val="00245C6C"/>
    <w:rsid w:val="0024609F"/>
    <w:rsid w:val="00246C15"/>
    <w:rsid w:val="00250206"/>
    <w:rsid w:val="00250C05"/>
    <w:rsid w:val="0025366F"/>
    <w:rsid w:val="00254B49"/>
    <w:rsid w:val="00257A97"/>
    <w:rsid w:val="00260D5F"/>
    <w:rsid w:val="002616F0"/>
    <w:rsid w:val="0026501B"/>
    <w:rsid w:val="002657EC"/>
    <w:rsid w:val="002706F6"/>
    <w:rsid w:val="0027083B"/>
    <w:rsid w:val="002725C0"/>
    <w:rsid w:val="002731B9"/>
    <w:rsid w:val="0027597D"/>
    <w:rsid w:val="002805B4"/>
    <w:rsid w:val="00283F95"/>
    <w:rsid w:val="00285289"/>
    <w:rsid w:val="00287A35"/>
    <w:rsid w:val="00287D1F"/>
    <w:rsid w:val="00290E7D"/>
    <w:rsid w:val="00294CF8"/>
    <w:rsid w:val="00296003"/>
    <w:rsid w:val="0029645B"/>
    <w:rsid w:val="00297683"/>
    <w:rsid w:val="00297E33"/>
    <w:rsid w:val="002A1758"/>
    <w:rsid w:val="002A22D3"/>
    <w:rsid w:val="002B6776"/>
    <w:rsid w:val="002B6E81"/>
    <w:rsid w:val="002B770A"/>
    <w:rsid w:val="002C15D6"/>
    <w:rsid w:val="002C424A"/>
    <w:rsid w:val="002C5538"/>
    <w:rsid w:val="002D3A96"/>
    <w:rsid w:val="002D6CDD"/>
    <w:rsid w:val="002E2A57"/>
    <w:rsid w:val="002E3226"/>
    <w:rsid w:val="002E32B4"/>
    <w:rsid w:val="002E6968"/>
    <w:rsid w:val="002E6A6B"/>
    <w:rsid w:val="002F0500"/>
    <w:rsid w:val="002F085E"/>
    <w:rsid w:val="003006BE"/>
    <w:rsid w:val="00300CBE"/>
    <w:rsid w:val="00303303"/>
    <w:rsid w:val="00303784"/>
    <w:rsid w:val="003046B1"/>
    <w:rsid w:val="00307B03"/>
    <w:rsid w:val="0031141B"/>
    <w:rsid w:val="00311CB5"/>
    <w:rsid w:val="0031376F"/>
    <w:rsid w:val="003168D0"/>
    <w:rsid w:val="00316D91"/>
    <w:rsid w:val="0032198F"/>
    <w:rsid w:val="00321A7A"/>
    <w:rsid w:val="00322C75"/>
    <w:rsid w:val="00323851"/>
    <w:rsid w:val="00326982"/>
    <w:rsid w:val="003325F3"/>
    <w:rsid w:val="003367F0"/>
    <w:rsid w:val="0033707B"/>
    <w:rsid w:val="00337C74"/>
    <w:rsid w:val="00337EE1"/>
    <w:rsid w:val="00341B9A"/>
    <w:rsid w:val="003422AB"/>
    <w:rsid w:val="00342A41"/>
    <w:rsid w:val="00342C5E"/>
    <w:rsid w:val="00343952"/>
    <w:rsid w:val="0034399E"/>
    <w:rsid w:val="00344C93"/>
    <w:rsid w:val="00346EC8"/>
    <w:rsid w:val="0035063E"/>
    <w:rsid w:val="00352A88"/>
    <w:rsid w:val="003537B8"/>
    <w:rsid w:val="00354D65"/>
    <w:rsid w:val="00355A05"/>
    <w:rsid w:val="00355A5E"/>
    <w:rsid w:val="003615AC"/>
    <w:rsid w:val="0036315D"/>
    <w:rsid w:val="00363713"/>
    <w:rsid w:val="00365470"/>
    <w:rsid w:val="00371CEB"/>
    <w:rsid w:val="0037253B"/>
    <w:rsid w:val="00372928"/>
    <w:rsid w:val="00374D40"/>
    <w:rsid w:val="00374DF3"/>
    <w:rsid w:val="003767E3"/>
    <w:rsid w:val="00380037"/>
    <w:rsid w:val="0038054D"/>
    <w:rsid w:val="0038070A"/>
    <w:rsid w:val="00380E66"/>
    <w:rsid w:val="00384C82"/>
    <w:rsid w:val="00384F8A"/>
    <w:rsid w:val="00386B5A"/>
    <w:rsid w:val="00397822"/>
    <w:rsid w:val="003A08E6"/>
    <w:rsid w:val="003A0A01"/>
    <w:rsid w:val="003A1C23"/>
    <w:rsid w:val="003A1C2B"/>
    <w:rsid w:val="003A25B3"/>
    <w:rsid w:val="003A2A0C"/>
    <w:rsid w:val="003A2DED"/>
    <w:rsid w:val="003A35B6"/>
    <w:rsid w:val="003A4729"/>
    <w:rsid w:val="003A526D"/>
    <w:rsid w:val="003A798B"/>
    <w:rsid w:val="003A7D58"/>
    <w:rsid w:val="003B0C3A"/>
    <w:rsid w:val="003B4996"/>
    <w:rsid w:val="003B6C8F"/>
    <w:rsid w:val="003B77EA"/>
    <w:rsid w:val="003B7C21"/>
    <w:rsid w:val="003B7DF2"/>
    <w:rsid w:val="003C044D"/>
    <w:rsid w:val="003C29EE"/>
    <w:rsid w:val="003C4120"/>
    <w:rsid w:val="003C4940"/>
    <w:rsid w:val="003C663F"/>
    <w:rsid w:val="003D1C44"/>
    <w:rsid w:val="003D285B"/>
    <w:rsid w:val="003D3485"/>
    <w:rsid w:val="003D52CF"/>
    <w:rsid w:val="003D6B53"/>
    <w:rsid w:val="003E04F1"/>
    <w:rsid w:val="003E4D56"/>
    <w:rsid w:val="003E5613"/>
    <w:rsid w:val="003E679F"/>
    <w:rsid w:val="003E6FBE"/>
    <w:rsid w:val="003E7E2F"/>
    <w:rsid w:val="003F40E9"/>
    <w:rsid w:val="003F7E3C"/>
    <w:rsid w:val="004023E8"/>
    <w:rsid w:val="0041108D"/>
    <w:rsid w:val="00413B08"/>
    <w:rsid w:val="00414DB0"/>
    <w:rsid w:val="004239BC"/>
    <w:rsid w:val="00425832"/>
    <w:rsid w:val="00426929"/>
    <w:rsid w:val="00427A3C"/>
    <w:rsid w:val="00427ACD"/>
    <w:rsid w:val="00430924"/>
    <w:rsid w:val="00431436"/>
    <w:rsid w:val="004318E6"/>
    <w:rsid w:val="00432E4E"/>
    <w:rsid w:val="00434E70"/>
    <w:rsid w:val="00435A10"/>
    <w:rsid w:val="00436D58"/>
    <w:rsid w:val="0044466B"/>
    <w:rsid w:val="0045090D"/>
    <w:rsid w:val="00452065"/>
    <w:rsid w:val="00454DE1"/>
    <w:rsid w:val="0045553D"/>
    <w:rsid w:val="004604D4"/>
    <w:rsid w:val="00462067"/>
    <w:rsid w:val="00464D52"/>
    <w:rsid w:val="00464D5D"/>
    <w:rsid w:val="004650A6"/>
    <w:rsid w:val="00465420"/>
    <w:rsid w:val="00465D89"/>
    <w:rsid w:val="004664EA"/>
    <w:rsid w:val="0046728E"/>
    <w:rsid w:val="0046783C"/>
    <w:rsid w:val="00476B17"/>
    <w:rsid w:val="00476E40"/>
    <w:rsid w:val="00477111"/>
    <w:rsid w:val="00481070"/>
    <w:rsid w:val="00481345"/>
    <w:rsid w:val="00482985"/>
    <w:rsid w:val="00483011"/>
    <w:rsid w:val="00483444"/>
    <w:rsid w:val="00486E12"/>
    <w:rsid w:val="0049021A"/>
    <w:rsid w:val="00490757"/>
    <w:rsid w:val="00491A24"/>
    <w:rsid w:val="00491D3C"/>
    <w:rsid w:val="0049243C"/>
    <w:rsid w:val="00493334"/>
    <w:rsid w:val="00494AD7"/>
    <w:rsid w:val="004953B2"/>
    <w:rsid w:val="00497402"/>
    <w:rsid w:val="0049752B"/>
    <w:rsid w:val="004976F4"/>
    <w:rsid w:val="004A002E"/>
    <w:rsid w:val="004B0DA9"/>
    <w:rsid w:val="004B26CE"/>
    <w:rsid w:val="004B2F4D"/>
    <w:rsid w:val="004B34AD"/>
    <w:rsid w:val="004B4385"/>
    <w:rsid w:val="004B7A98"/>
    <w:rsid w:val="004C0D7D"/>
    <w:rsid w:val="004C55E6"/>
    <w:rsid w:val="004C6F99"/>
    <w:rsid w:val="004D45E8"/>
    <w:rsid w:val="004D5401"/>
    <w:rsid w:val="004D5C03"/>
    <w:rsid w:val="004D6EA4"/>
    <w:rsid w:val="004D7CDD"/>
    <w:rsid w:val="004E0A5F"/>
    <w:rsid w:val="004E4EC8"/>
    <w:rsid w:val="004E5A40"/>
    <w:rsid w:val="004E7D04"/>
    <w:rsid w:val="004F4F29"/>
    <w:rsid w:val="004F5A42"/>
    <w:rsid w:val="004F7009"/>
    <w:rsid w:val="004F7740"/>
    <w:rsid w:val="0050073D"/>
    <w:rsid w:val="00500A64"/>
    <w:rsid w:val="00500BCE"/>
    <w:rsid w:val="005012D9"/>
    <w:rsid w:val="00501E7D"/>
    <w:rsid w:val="005043AB"/>
    <w:rsid w:val="00506944"/>
    <w:rsid w:val="00511AE6"/>
    <w:rsid w:val="00512995"/>
    <w:rsid w:val="00515BD9"/>
    <w:rsid w:val="00520C4F"/>
    <w:rsid w:val="00522E41"/>
    <w:rsid w:val="00523294"/>
    <w:rsid w:val="00526659"/>
    <w:rsid w:val="00533608"/>
    <w:rsid w:val="00537C00"/>
    <w:rsid w:val="00540D3E"/>
    <w:rsid w:val="00540F31"/>
    <w:rsid w:val="005421B8"/>
    <w:rsid w:val="005423B3"/>
    <w:rsid w:val="005429F5"/>
    <w:rsid w:val="00545D47"/>
    <w:rsid w:val="00545F50"/>
    <w:rsid w:val="0054716E"/>
    <w:rsid w:val="0054748F"/>
    <w:rsid w:val="00551302"/>
    <w:rsid w:val="00552231"/>
    <w:rsid w:val="005550AB"/>
    <w:rsid w:val="0055520A"/>
    <w:rsid w:val="0055736B"/>
    <w:rsid w:val="00561D4D"/>
    <w:rsid w:val="00564949"/>
    <w:rsid w:val="005668BB"/>
    <w:rsid w:val="005668E1"/>
    <w:rsid w:val="005669BC"/>
    <w:rsid w:val="005707A4"/>
    <w:rsid w:val="00571309"/>
    <w:rsid w:val="0057439C"/>
    <w:rsid w:val="0057783A"/>
    <w:rsid w:val="00583B4A"/>
    <w:rsid w:val="005851AC"/>
    <w:rsid w:val="00587910"/>
    <w:rsid w:val="0059072A"/>
    <w:rsid w:val="005916FF"/>
    <w:rsid w:val="005924E3"/>
    <w:rsid w:val="00593917"/>
    <w:rsid w:val="00594484"/>
    <w:rsid w:val="005966DD"/>
    <w:rsid w:val="00597895"/>
    <w:rsid w:val="005A13FB"/>
    <w:rsid w:val="005A4945"/>
    <w:rsid w:val="005A4EDA"/>
    <w:rsid w:val="005A6BEA"/>
    <w:rsid w:val="005A7369"/>
    <w:rsid w:val="005B137C"/>
    <w:rsid w:val="005B4170"/>
    <w:rsid w:val="005B469F"/>
    <w:rsid w:val="005B4FB4"/>
    <w:rsid w:val="005B6DE8"/>
    <w:rsid w:val="005C00B9"/>
    <w:rsid w:val="005C169D"/>
    <w:rsid w:val="005C2498"/>
    <w:rsid w:val="005C33DA"/>
    <w:rsid w:val="005C4454"/>
    <w:rsid w:val="005C5908"/>
    <w:rsid w:val="005C6487"/>
    <w:rsid w:val="005C6809"/>
    <w:rsid w:val="005C7E31"/>
    <w:rsid w:val="005D035C"/>
    <w:rsid w:val="005D101D"/>
    <w:rsid w:val="005D10BB"/>
    <w:rsid w:val="005D190F"/>
    <w:rsid w:val="005D1C28"/>
    <w:rsid w:val="005D3462"/>
    <w:rsid w:val="005D3C33"/>
    <w:rsid w:val="005D62E6"/>
    <w:rsid w:val="005D67C4"/>
    <w:rsid w:val="005E0090"/>
    <w:rsid w:val="005E1687"/>
    <w:rsid w:val="005E2A47"/>
    <w:rsid w:val="005E5E1F"/>
    <w:rsid w:val="005E755D"/>
    <w:rsid w:val="005F1894"/>
    <w:rsid w:val="005F202A"/>
    <w:rsid w:val="005F5F8A"/>
    <w:rsid w:val="005F68AC"/>
    <w:rsid w:val="005F6BC3"/>
    <w:rsid w:val="00605173"/>
    <w:rsid w:val="00613087"/>
    <w:rsid w:val="00613778"/>
    <w:rsid w:val="006158AE"/>
    <w:rsid w:val="006159DD"/>
    <w:rsid w:val="0062202E"/>
    <w:rsid w:val="00622C1E"/>
    <w:rsid w:val="00622CED"/>
    <w:rsid w:val="00622DAB"/>
    <w:rsid w:val="00623814"/>
    <w:rsid w:val="00625EA8"/>
    <w:rsid w:val="006272D5"/>
    <w:rsid w:val="00630EBE"/>
    <w:rsid w:val="00633244"/>
    <w:rsid w:val="00634158"/>
    <w:rsid w:val="00637259"/>
    <w:rsid w:val="0064447D"/>
    <w:rsid w:val="00647A0F"/>
    <w:rsid w:val="006518A0"/>
    <w:rsid w:val="0065191E"/>
    <w:rsid w:val="006554A0"/>
    <w:rsid w:val="00657E9A"/>
    <w:rsid w:val="0066000B"/>
    <w:rsid w:val="0066014A"/>
    <w:rsid w:val="00662256"/>
    <w:rsid w:val="00665001"/>
    <w:rsid w:val="006654CB"/>
    <w:rsid w:val="00665ADE"/>
    <w:rsid w:val="0067076D"/>
    <w:rsid w:val="006721EA"/>
    <w:rsid w:val="00672604"/>
    <w:rsid w:val="00672EFA"/>
    <w:rsid w:val="00674B2A"/>
    <w:rsid w:val="006773EE"/>
    <w:rsid w:val="006801EE"/>
    <w:rsid w:val="00680529"/>
    <w:rsid w:val="00681F4D"/>
    <w:rsid w:val="006857D3"/>
    <w:rsid w:val="00685876"/>
    <w:rsid w:val="00687593"/>
    <w:rsid w:val="006912AB"/>
    <w:rsid w:val="00691EAE"/>
    <w:rsid w:val="00692905"/>
    <w:rsid w:val="006942AB"/>
    <w:rsid w:val="00695F24"/>
    <w:rsid w:val="006A0C20"/>
    <w:rsid w:val="006A1F1D"/>
    <w:rsid w:val="006A408B"/>
    <w:rsid w:val="006A42DB"/>
    <w:rsid w:val="006A4914"/>
    <w:rsid w:val="006A71DD"/>
    <w:rsid w:val="006B3ACD"/>
    <w:rsid w:val="006B49F3"/>
    <w:rsid w:val="006B588E"/>
    <w:rsid w:val="006C0558"/>
    <w:rsid w:val="006C1E2E"/>
    <w:rsid w:val="006C495E"/>
    <w:rsid w:val="006D3CFA"/>
    <w:rsid w:val="006D5040"/>
    <w:rsid w:val="006D649F"/>
    <w:rsid w:val="006D78A0"/>
    <w:rsid w:val="006E0F38"/>
    <w:rsid w:val="006E376B"/>
    <w:rsid w:val="006E4972"/>
    <w:rsid w:val="006E4BDC"/>
    <w:rsid w:val="006F0001"/>
    <w:rsid w:val="006F011F"/>
    <w:rsid w:val="006F040A"/>
    <w:rsid w:val="006F2518"/>
    <w:rsid w:val="006F55AE"/>
    <w:rsid w:val="00700C42"/>
    <w:rsid w:val="00702E3D"/>
    <w:rsid w:val="0070514E"/>
    <w:rsid w:val="007061B6"/>
    <w:rsid w:val="00713AAA"/>
    <w:rsid w:val="00720F8C"/>
    <w:rsid w:val="00721E4C"/>
    <w:rsid w:val="00723FCC"/>
    <w:rsid w:val="00724B7F"/>
    <w:rsid w:val="00727695"/>
    <w:rsid w:val="007300D7"/>
    <w:rsid w:val="007318CD"/>
    <w:rsid w:val="00733B81"/>
    <w:rsid w:val="0073405B"/>
    <w:rsid w:val="0073672E"/>
    <w:rsid w:val="00736959"/>
    <w:rsid w:val="00737E81"/>
    <w:rsid w:val="0074098D"/>
    <w:rsid w:val="00740C93"/>
    <w:rsid w:val="00740D5F"/>
    <w:rsid w:val="00742E9C"/>
    <w:rsid w:val="00742F88"/>
    <w:rsid w:val="00744E83"/>
    <w:rsid w:val="007511CF"/>
    <w:rsid w:val="007555F4"/>
    <w:rsid w:val="00757571"/>
    <w:rsid w:val="007601DD"/>
    <w:rsid w:val="00761960"/>
    <w:rsid w:val="007619CF"/>
    <w:rsid w:val="0077487D"/>
    <w:rsid w:val="00776720"/>
    <w:rsid w:val="007800E5"/>
    <w:rsid w:val="00780EC1"/>
    <w:rsid w:val="00781A75"/>
    <w:rsid w:val="00784672"/>
    <w:rsid w:val="00786262"/>
    <w:rsid w:val="00786989"/>
    <w:rsid w:val="00790966"/>
    <w:rsid w:val="00792359"/>
    <w:rsid w:val="00793AFE"/>
    <w:rsid w:val="00795207"/>
    <w:rsid w:val="0079576F"/>
    <w:rsid w:val="00796341"/>
    <w:rsid w:val="007A1157"/>
    <w:rsid w:val="007A2142"/>
    <w:rsid w:val="007A269F"/>
    <w:rsid w:val="007A3536"/>
    <w:rsid w:val="007A6824"/>
    <w:rsid w:val="007A79BA"/>
    <w:rsid w:val="007B0085"/>
    <w:rsid w:val="007B0DF8"/>
    <w:rsid w:val="007B1325"/>
    <w:rsid w:val="007B2117"/>
    <w:rsid w:val="007B4FB9"/>
    <w:rsid w:val="007B6C1D"/>
    <w:rsid w:val="007C1279"/>
    <w:rsid w:val="007C480C"/>
    <w:rsid w:val="007C4B6C"/>
    <w:rsid w:val="007C5040"/>
    <w:rsid w:val="007C72A3"/>
    <w:rsid w:val="007C7E03"/>
    <w:rsid w:val="007D11F9"/>
    <w:rsid w:val="007D57F8"/>
    <w:rsid w:val="007E1788"/>
    <w:rsid w:val="007E2A61"/>
    <w:rsid w:val="007E4E51"/>
    <w:rsid w:val="007E62D1"/>
    <w:rsid w:val="007E641E"/>
    <w:rsid w:val="007F1518"/>
    <w:rsid w:val="007F206D"/>
    <w:rsid w:val="007F2BAD"/>
    <w:rsid w:val="007F3388"/>
    <w:rsid w:val="007F5A6A"/>
    <w:rsid w:val="007F6181"/>
    <w:rsid w:val="00803802"/>
    <w:rsid w:val="0080486A"/>
    <w:rsid w:val="008062C8"/>
    <w:rsid w:val="008078F2"/>
    <w:rsid w:val="008102D0"/>
    <w:rsid w:val="00811667"/>
    <w:rsid w:val="00811D29"/>
    <w:rsid w:val="00815EED"/>
    <w:rsid w:val="00821D53"/>
    <w:rsid w:val="008225AB"/>
    <w:rsid w:val="00824083"/>
    <w:rsid w:val="00825373"/>
    <w:rsid w:val="008254DD"/>
    <w:rsid w:val="00825611"/>
    <w:rsid w:val="00825FE7"/>
    <w:rsid w:val="008262ED"/>
    <w:rsid w:val="00827C7E"/>
    <w:rsid w:val="00830714"/>
    <w:rsid w:val="00831B46"/>
    <w:rsid w:val="00831E38"/>
    <w:rsid w:val="00833C97"/>
    <w:rsid w:val="0083596C"/>
    <w:rsid w:val="00840302"/>
    <w:rsid w:val="00844270"/>
    <w:rsid w:val="00845719"/>
    <w:rsid w:val="0084690B"/>
    <w:rsid w:val="00854AA7"/>
    <w:rsid w:val="00854D50"/>
    <w:rsid w:val="00860110"/>
    <w:rsid w:val="00861D0F"/>
    <w:rsid w:val="00861E18"/>
    <w:rsid w:val="008653AC"/>
    <w:rsid w:val="0087138C"/>
    <w:rsid w:val="008715DE"/>
    <w:rsid w:val="00873D65"/>
    <w:rsid w:val="00876BBC"/>
    <w:rsid w:val="0088002D"/>
    <w:rsid w:val="00882FD6"/>
    <w:rsid w:val="008859EB"/>
    <w:rsid w:val="00885C69"/>
    <w:rsid w:val="00891A45"/>
    <w:rsid w:val="00893D57"/>
    <w:rsid w:val="00895DCA"/>
    <w:rsid w:val="008A1AD8"/>
    <w:rsid w:val="008A1EE7"/>
    <w:rsid w:val="008A26B2"/>
    <w:rsid w:val="008A4047"/>
    <w:rsid w:val="008A4577"/>
    <w:rsid w:val="008B3276"/>
    <w:rsid w:val="008B7F36"/>
    <w:rsid w:val="008C0E21"/>
    <w:rsid w:val="008C3283"/>
    <w:rsid w:val="008C3FEC"/>
    <w:rsid w:val="008C59D1"/>
    <w:rsid w:val="008C5C92"/>
    <w:rsid w:val="008C694B"/>
    <w:rsid w:val="008D394F"/>
    <w:rsid w:val="008D5810"/>
    <w:rsid w:val="008D582A"/>
    <w:rsid w:val="008D6E61"/>
    <w:rsid w:val="008E3376"/>
    <w:rsid w:val="008E4046"/>
    <w:rsid w:val="008E42D8"/>
    <w:rsid w:val="008E7DEE"/>
    <w:rsid w:val="008F0E09"/>
    <w:rsid w:val="008F1E5C"/>
    <w:rsid w:val="008F372B"/>
    <w:rsid w:val="008F667E"/>
    <w:rsid w:val="009022D1"/>
    <w:rsid w:val="00903562"/>
    <w:rsid w:val="0090362C"/>
    <w:rsid w:val="0090463E"/>
    <w:rsid w:val="00904B56"/>
    <w:rsid w:val="009050D7"/>
    <w:rsid w:val="0090540D"/>
    <w:rsid w:val="00913736"/>
    <w:rsid w:val="00914381"/>
    <w:rsid w:val="00915002"/>
    <w:rsid w:val="00915702"/>
    <w:rsid w:val="00923B95"/>
    <w:rsid w:val="0092435D"/>
    <w:rsid w:val="009247CF"/>
    <w:rsid w:val="0092551C"/>
    <w:rsid w:val="0092768A"/>
    <w:rsid w:val="009307A5"/>
    <w:rsid w:val="00931642"/>
    <w:rsid w:val="00931A52"/>
    <w:rsid w:val="00932AFC"/>
    <w:rsid w:val="00932BDE"/>
    <w:rsid w:val="00932E98"/>
    <w:rsid w:val="0094280A"/>
    <w:rsid w:val="009430E5"/>
    <w:rsid w:val="00943331"/>
    <w:rsid w:val="00943F92"/>
    <w:rsid w:val="00944A0D"/>
    <w:rsid w:val="0094634D"/>
    <w:rsid w:val="00947921"/>
    <w:rsid w:val="00952146"/>
    <w:rsid w:val="009534E0"/>
    <w:rsid w:val="00953EA6"/>
    <w:rsid w:val="00955AF1"/>
    <w:rsid w:val="009567F7"/>
    <w:rsid w:val="00960311"/>
    <w:rsid w:val="0096363E"/>
    <w:rsid w:val="00965972"/>
    <w:rsid w:val="00967317"/>
    <w:rsid w:val="0097152E"/>
    <w:rsid w:val="00972112"/>
    <w:rsid w:val="009737B1"/>
    <w:rsid w:val="009742BC"/>
    <w:rsid w:val="009747FF"/>
    <w:rsid w:val="0097723F"/>
    <w:rsid w:val="00977532"/>
    <w:rsid w:val="009811C7"/>
    <w:rsid w:val="0098127B"/>
    <w:rsid w:val="00984B1A"/>
    <w:rsid w:val="00985F3A"/>
    <w:rsid w:val="00987F31"/>
    <w:rsid w:val="00990BAA"/>
    <w:rsid w:val="00994249"/>
    <w:rsid w:val="0099443C"/>
    <w:rsid w:val="00994EB7"/>
    <w:rsid w:val="0099591A"/>
    <w:rsid w:val="009966D0"/>
    <w:rsid w:val="00997826"/>
    <w:rsid w:val="009A0228"/>
    <w:rsid w:val="009A0C2B"/>
    <w:rsid w:val="009A1116"/>
    <w:rsid w:val="009A21CF"/>
    <w:rsid w:val="009A2D2A"/>
    <w:rsid w:val="009A2E35"/>
    <w:rsid w:val="009A3C6F"/>
    <w:rsid w:val="009A4218"/>
    <w:rsid w:val="009B3257"/>
    <w:rsid w:val="009B4592"/>
    <w:rsid w:val="009B6388"/>
    <w:rsid w:val="009B6BCD"/>
    <w:rsid w:val="009B7B9C"/>
    <w:rsid w:val="009C110C"/>
    <w:rsid w:val="009C1443"/>
    <w:rsid w:val="009C48F8"/>
    <w:rsid w:val="009C7A96"/>
    <w:rsid w:val="009D39CC"/>
    <w:rsid w:val="009D4658"/>
    <w:rsid w:val="009D46E1"/>
    <w:rsid w:val="009E0066"/>
    <w:rsid w:val="009E2204"/>
    <w:rsid w:val="009E257F"/>
    <w:rsid w:val="009E26B0"/>
    <w:rsid w:val="009E43B4"/>
    <w:rsid w:val="009E482F"/>
    <w:rsid w:val="009F0287"/>
    <w:rsid w:val="009F0BD2"/>
    <w:rsid w:val="009F12B0"/>
    <w:rsid w:val="009F607E"/>
    <w:rsid w:val="009F66CA"/>
    <w:rsid w:val="009F74CB"/>
    <w:rsid w:val="00A03BA6"/>
    <w:rsid w:val="00A044AE"/>
    <w:rsid w:val="00A05530"/>
    <w:rsid w:val="00A05CBE"/>
    <w:rsid w:val="00A05DF6"/>
    <w:rsid w:val="00A0658C"/>
    <w:rsid w:val="00A06D02"/>
    <w:rsid w:val="00A12B7D"/>
    <w:rsid w:val="00A12CE2"/>
    <w:rsid w:val="00A13232"/>
    <w:rsid w:val="00A157BC"/>
    <w:rsid w:val="00A2102D"/>
    <w:rsid w:val="00A24473"/>
    <w:rsid w:val="00A309A4"/>
    <w:rsid w:val="00A32A00"/>
    <w:rsid w:val="00A34876"/>
    <w:rsid w:val="00A35755"/>
    <w:rsid w:val="00A41DF6"/>
    <w:rsid w:val="00A42373"/>
    <w:rsid w:val="00A431EB"/>
    <w:rsid w:val="00A4618E"/>
    <w:rsid w:val="00A46D23"/>
    <w:rsid w:val="00A46E13"/>
    <w:rsid w:val="00A50F11"/>
    <w:rsid w:val="00A51648"/>
    <w:rsid w:val="00A51A66"/>
    <w:rsid w:val="00A52BFE"/>
    <w:rsid w:val="00A535F0"/>
    <w:rsid w:val="00A542E9"/>
    <w:rsid w:val="00A57058"/>
    <w:rsid w:val="00A63764"/>
    <w:rsid w:val="00A6403E"/>
    <w:rsid w:val="00A70276"/>
    <w:rsid w:val="00A71111"/>
    <w:rsid w:val="00A7131B"/>
    <w:rsid w:val="00A7267E"/>
    <w:rsid w:val="00A7606F"/>
    <w:rsid w:val="00A80A4E"/>
    <w:rsid w:val="00A815FF"/>
    <w:rsid w:val="00A82E2C"/>
    <w:rsid w:val="00A8396F"/>
    <w:rsid w:val="00A83B8A"/>
    <w:rsid w:val="00A866BF"/>
    <w:rsid w:val="00A92EC9"/>
    <w:rsid w:val="00A93D48"/>
    <w:rsid w:val="00A9400D"/>
    <w:rsid w:val="00AA0FBB"/>
    <w:rsid w:val="00AA4AB0"/>
    <w:rsid w:val="00AA570F"/>
    <w:rsid w:val="00AA669B"/>
    <w:rsid w:val="00AA6BCB"/>
    <w:rsid w:val="00AB55C2"/>
    <w:rsid w:val="00AB62A6"/>
    <w:rsid w:val="00AB6781"/>
    <w:rsid w:val="00AB6BBC"/>
    <w:rsid w:val="00AB702A"/>
    <w:rsid w:val="00AC10EE"/>
    <w:rsid w:val="00AC1CC7"/>
    <w:rsid w:val="00AC5CDD"/>
    <w:rsid w:val="00AC5DF7"/>
    <w:rsid w:val="00AD1FB8"/>
    <w:rsid w:val="00AD2226"/>
    <w:rsid w:val="00AD2773"/>
    <w:rsid w:val="00AD2D18"/>
    <w:rsid w:val="00AD397E"/>
    <w:rsid w:val="00AD4D7B"/>
    <w:rsid w:val="00AD4EE3"/>
    <w:rsid w:val="00AD5018"/>
    <w:rsid w:val="00AD57AC"/>
    <w:rsid w:val="00AD690F"/>
    <w:rsid w:val="00AD695F"/>
    <w:rsid w:val="00AE08A6"/>
    <w:rsid w:val="00AE32E3"/>
    <w:rsid w:val="00AE704A"/>
    <w:rsid w:val="00AE74B2"/>
    <w:rsid w:val="00AF01CB"/>
    <w:rsid w:val="00AF203A"/>
    <w:rsid w:val="00AF246A"/>
    <w:rsid w:val="00AF3F61"/>
    <w:rsid w:val="00AF4704"/>
    <w:rsid w:val="00AF5085"/>
    <w:rsid w:val="00AF5F2D"/>
    <w:rsid w:val="00AF682D"/>
    <w:rsid w:val="00AF7D07"/>
    <w:rsid w:val="00B00453"/>
    <w:rsid w:val="00B05350"/>
    <w:rsid w:val="00B06298"/>
    <w:rsid w:val="00B065D4"/>
    <w:rsid w:val="00B065E9"/>
    <w:rsid w:val="00B1046B"/>
    <w:rsid w:val="00B11582"/>
    <w:rsid w:val="00B115D6"/>
    <w:rsid w:val="00B11D0F"/>
    <w:rsid w:val="00B2473C"/>
    <w:rsid w:val="00B265C2"/>
    <w:rsid w:val="00B322D4"/>
    <w:rsid w:val="00B350B7"/>
    <w:rsid w:val="00B42F78"/>
    <w:rsid w:val="00B4317D"/>
    <w:rsid w:val="00B453A2"/>
    <w:rsid w:val="00B46F7F"/>
    <w:rsid w:val="00B47481"/>
    <w:rsid w:val="00B5039A"/>
    <w:rsid w:val="00B53C67"/>
    <w:rsid w:val="00B55344"/>
    <w:rsid w:val="00B558A4"/>
    <w:rsid w:val="00B56F98"/>
    <w:rsid w:val="00B57B4B"/>
    <w:rsid w:val="00B57F92"/>
    <w:rsid w:val="00B607CB"/>
    <w:rsid w:val="00B60E0D"/>
    <w:rsid w:val="00B61CEC"/>
    <w:rsid w:val="00B6270E"/>
    <w:rsid w:val="00B67844"/>
    <w:rsid w:val="00B70C7B"/>
    <w:rsid w:val="00B7316B"/>
    <w:rsid w:val="00B752D9"/>
    <w:rsid w:val="00B75742"/>
    <w:rsid w:val="00B77C8F"/>
    <w:rsid w:val="00B816C6"/>
    <w:rsid w:val="00B82F70"/>
    <w:rsid w:val="00B83499"/>
    <w:rsid w:val="00B84EAD"/>
    <w:rsid w:val="00B86F6F"/>
    <w:rsid w:val="00B90283"/>
    <w:rsid w:val="00B91A98"/>
    <w:rsid w:val="00B941A1"/>
    <w:rsid w:val="00B948E5"/>
    <w:rsid w:val="00B9593C"/>
    <w:rsid w:val="00B95EB9"/>
    <w:rsid w:val="00B963D8"/>
    <w:rsid w:val="00B9658E"/>
    <w:rsid w:val="00B9702A"/>
    <w:rsid w:val="00BA0193"/>
    <w:rsid w:val="00BA1132"/>
    <w:rsid w:val="00BA3104"/>
    <w:rsid w:val="00BA4E38"/>
    <w:rsid w:val="00BB2C73"/>
    <w:rsid w:val="00BB353A"/>
    <w:rsid w:val="00BB3626"/>
    <w:rsid w:val="00BB3CCA"/>
    <w:rsid w:val="00BB7576"/>
    <w:rsid w:val="00BB7B67"/>
    <w:rsid w:val="00BB7CF1"/>
    <w:rsid w:val="00BB7E88"/>
    <w:rsid w:val="00BC4D86"/>
    <w:rsid w:val="00BC5C5C"/>
    <w:rsid w:val="00BC7D54"/>
    <w:rsid w:val="00BD0730"/>
    <w:rsid w:val="00BD1BA8"/>
    <w:rsid w:val="00BD50E2"/>
    <w:rsid w:val="00BD56A6"/>
    <w:rsid w:val="00BD64E8"/>
    <w:rsid w:val="00BD795C"/>
    <w:rsid w:val="00BE3083"/>
    <w:rsid w:val="00BE6EC7"/>
    <w:rsid w:val="00BE7BDD"/>
    <w:rsid w:val="00BF10A8"/>
    <w:rsid w:val="00BF240E"/>
    <w:rsid w:val="00BF7B37"/>
    <w:rsid w:val="00C00446"/>
    <w:rsid w:val="00C03583"/>
    <w:rsid w:val="00C04031"/>
    <w:rsid w:val="00C0786A"/>
    <w:rsid w:val="00C117DC"/>
    <w:rsid w:val="00C16641"/>
    <w:rsid w:val="00C17CA9"/>
    <w:rsid w:val="00C17D68"/>
    <w:rsid w:val="00C20546"/>
    <w:rsid w:val="00C214EF"/>
    <w:rsid w:val="00C22F75"/>
    <w:rsid w:val="00C24E75"/>
    <w:rsid w:val="00C25F9B"/>
    <w:rsid w:val="00C27426"/>
    <w:rsid w:val="00C3234F"/>
    <w:rsid w:val="00C34228"/>
    <w:rsid w:val="00C346DB"/>
    <w:rsid w:val="00C3672B"/>
    <w:rsid w:val="00C37385"/>
    <w:rsid w:val="00C374BC"/>
    <w:rsid w:val="00C44058"/>
    <w:rsid w:val="00C45260"/>
    <w:rsid w:val="00C45D83"/>
    <w:rsid w:val="00C468D1"/>
    <w:rsid w:val="00C478FF"/>
    <w:rsid w:val="00C50982"/>
    <w:rsid w:val="00C5374F"/>
    <w:rsid w:val="00C543FD"/>
    <w:rsid w:val="00C54512"/>
    <w:rsid w:val="00C56C8D"/>
    <w:rsid w:val="00C56F5E"/>
    <w:rsid w:val="00C571FE"/>
    <w:rsid w:val="00C61214"/>
    <w:rsid w:val="00C6393E"/>
    <w:rsid w:val="00C6515F"/>
    <w:rsid w:val="00C6610F"/>
    <w:rsid w:val="00C673EB"/>
    <w:rsid w:val="00C67406"/>
    <w:rsid w:val="00C6799B"/>
    <w:rsid w:val="00C67E10"/>
    <w:rsid w:val="00C712AB"/>
    <w:rsid w:val="00C76180"/>
    <w:rsid w:val="00C809E1"/>
    <w:rsid w:val="00C80B87"/>
    <w:rsid w:val="00C83180"/>
    <w:rsid w:val="00C833FD"/>
    <w:rsid w:val="00C8353C"/>
    <w:rsid w:val="00C85D49"/>
    <w:rsid w:val="00C85FD7"/>
    <w:rsid w:val="00C86E7E"/>
    <w:rsid w:val="00C91F86"/>
    <w:rsid w:val="00C962A7"/>
    <w:rsid w:val="00C96B78"/>
    <w:rsid w:val="00C96D4D"/>
    <w:rsid w:val="00C97DFD"/>
    <w:rsid w:val="00CA21C6"/>
    <w:rsid w:val="00CA24DE"/>
    <w:rsid w:val="00CA2D02"/>
    <w:rsid w:val="00CA3F8B"/>
    <w:rsid w:val="00CA57B5"/>
    <w:rsid w:val="00CA5878"/>
    <w:rsid w:val="00CA5E52"/>
    <w:rsid w:val="00CA67BD"/>
    <w:rsid w:val="00CA767C"/>
    <w:rsid w:val="00CA7946"/>
    <w:rsid w:val="00CB091D"/>
    <w:rsid w:val="00CB205C"/>
    <w:rsid w:val="00CB3278"/>
    <w:rsid w:val="00CB3ECC"/>
    <w:rsid w:val="00CB6D70"/>
    <w:rsid w:val="00CC1B6E"/>
    <w:rsid w:val="00CC2ABD"/>
    <w:rsid w:val="00CC5B6B"/>
    <w:rsid w:val="00CC60FE"/>
    <w:rsid w:val="00CC6529"/>
    <w:rsid w:val="00CC7028"/>
    <w:rsid w:val="00CC7264"/>
    <w:rsid w:val="00CC752B"/>
    <w:rsid w:val="00CC7D2B"/>
    <w:rsid w:val="00CD0CB4"/>
    <w:rsid w:val="00CD24F5"/>
    <w:rsid w:val="00CD269A"/>
    <w:rsid w:val="00CD2E8F"/>
    <w:rsid w:val="00CD3672"/>
    <w:rsid w:val="00CD3ABE"/>
    <w:rsid w:val="00CD6224"/>
    <w:rsid w:val="00CE0DEF"/>
    <w:rsid w:val="00CE1066"/>
    <w:rsid w:val="00CE15E9"/>
    <w:rsid w:val="00CE23D5"/>
    <w:rsid w:val="00CE3BA4"/>
    <w:rsid w:val="00CE6888"/>
    <w:rsid w:val="00CE704D"/>
    <w:rsid w:val="00CE7096"/>
    <w:rsid w:val="00CF6A13"/>
    <w:rsid w:val="00CF7377"/>
    <w:rsid w:val="00CF7842"/>
    <w:rsid w:val="00D02601"/>
    <w:rsid w:val="00D03475"/>
    <w:rsid w:val="00D077C9"/>
    <w:rsid w:val="00D10630"/>
    <w:rsid w:val="00D11E04"/>
    <w:rsid w:val="00D14264"/>
    <w:rsid w:val="00D14ABF"/>
    <w:rsid w:val="00D21C11"/>
    <w:rsid w:val="00D22609"/>
    <w:rsid w:val="00D2320E"/>
    <w:rsid w:val="00D2472F"/>
    <w:rsid w:val="00D27B3B"/>
    <w:rsid w:val="00D305B1"/>
    <w:rsid w:val="00D325FC"/>
    <w:rsid w:val="00D33AB2"/>
    <w:rsid w:val="00D33F98"/>
    <w:rsid w:val="00D35D21"/>
    <w:rsid w:val="00D42904"/>
    <w:rsid w:val="00D44094"/>
    <w:rsid w:val="00D45C73"/>
    <w:rsid w:val="00D479DA"/>
    <w:rsid w:val="00D47DE6"/>
    <w:rsid w:val="00D5014C"/>
    <w:rsid w:val="00D5058B"/>
    <w:rsid w:val="00D5287E"/>
    <w:rsid w:val="00D5347D"/>
    <w:rsid w:val="00D53729"/>
    <w:rsid w:val="00D55F87"/>
    <w:rsid w:val="00D61E21"/>
    <w:rsid w:val="00D64325"/>
    <w:rsid w:val="00D70955"/>
    <w:rsid w:val="00D72905"/>
    <w:rsid w:val="00D73A22"/>
    <w:rsid w:val="00D835F8"/>
    <w:rsid w:val="00D8535A"/>
    <w:rsid w:val="00D87A9B"/>
    <w:rsid w:val="00D90BBC"/>
    <w:rsid w:val="00D91829"/>
    <w:rsid w:val="00D919CF"/>
    <w:rsid w:val="00D92C23"/>
    <w:rsid w:val="00D9521D"/>
    <w:rsid w:val="00D95B21"/>
    <w:rsid w:val="00DA0915"/>
    <w:rsid w:val="00DA230C"/>
    <w:rsid w:val="00DA2DDD"/>
    <w:rsid w:val="00DA34BC"/>
    <w:rsid w:val="00DA37CE"/>
    <w:rsid w:val="00DA37FB"/>
    <w:rsid w:val="00DA536A"/>
    <w:rsid w:val="00DA60BF"/>
    <w:rsid w:val="00DA6138"/>
    <w:rsid w:val="00DB07FE"/>
    <w:rsid w:val="00DB0ACF"/>
    <w:rsid w:val="00DB4AEE"/>
    <w:rsid w:val="00DB5C51"/>
    <w:rsid w:val="00DB794D"/>
    <w:rsid w:val="00DB7F28"/>
    <w:rsid w:val="00DC02A4"/>
    <w:rsid w:val="00DC0772"/>
    <w:rsid w:val="00DC249F"/>
    <w:rsid w:val="00DC6DDF"/>
    <w:rsid w:val="00DD1249"/>
    <w:rsid w:val="00DD1EB1"/>
    <w:rsid w:val="00DD24FF"/>
    <w:rsid w:val="00DD71F2"/>
    <w:rsid w:val="00DE169C"/>
    <w:rsid w:val="00DE2626"/>
    <w:rsid w:val="00DE28CB"/>
    <w:rsid w:val="00DE3E5B"/>
    <w:rsid w:val="00DE53EE"/>
    <w:rsid w:val="00DE6A73"/>
    <w:rsid w:val="00DE72B5"/>
    <w:rsid w:val="00DE7FD7"/>
    <w:rsid w:val="00DF05A5"/>
    <w:rsid w:val="00DF2DA0"/>
    <w:rsid w:val="00DF32D8"/>
    <w:rsid w:val="00DF3A08"/>
    <w:rsid w:val="00DF4DAF"/>
    <w:rsid w:val="00DF5375"/>
    <w:rsid w:val="00DF6905"/>
    <w:rsid w:val="00DF6D6E"/>
    <w:rsid w:val="00E0082F"/>
    <w:rsid w:val="00E030FA"/>
    <w:rsid w:val="00E033AF"/>
    <w:rsid w:val="00E07119"/>
    <w:rsid w:val="00E1471E"/>
    <w:rsid w:val="00E160AB"/>
    <w:rsid w:val="00E17010"/>
    <w:rsid w:val="00E2179A"/>
    <w:rsid w:val="00E223E1"/>
    <w:rsid w:val="00E23E9B"/>
    <w:rsid w:val="00E30051"/>
    <w:rsid w:val="00E3106F"/>
    <w:rsid w:val="00E313D7"/>
    <w:rsid w:val="00E33FFB"/>
    <w:rsid w:val="00E344DD"/>
    <w:rsid w:val="00E35A44"/>
    <w:rsid w:val="00E370DC"/>
    <w:rsid w:val="00E46A1D"/>
    <w:rsid w:val="00E530EA"/>
    <w:rsid w:val="00E55E06"/>
    <w:rsid w:val="00E57EC8"/>
    <w:rsid w:val="00E602D2"/>
    <w:rsid w:val="00E604C3"/>
    <w:rsid w:val="00E60DA2"/>
    <w:rsid w:val="00E61133"/>
    <w:rsid w:val="00E6291F"/>
    <w:rsid w:val="00E63251"/>
    <w:rsid w:val="00E65332"/>
    <w:rsid w:val="00E708FE"/>
    <w:rsid w:val="00E70CE3"/>
    <w:rsid w:val="00E73064"/>
    <w:rsid w:val="00E7732C"/>
    <w:rsid w:val="00E773AD"/>
    <w:rsid w:val="00E77D77"/>
    <w:rsid w:val="00E82D95"/>
    <w:rsid w:val="00E8331C"/>
    <w:rsid w:val="00E84680"/>
    <w:rsid w:val="00E84955"/>
    <w:rsid w:val="00E93165"/>
    <w:rsid w:val="00E94F9A"/>
    <w:rsid w:val="00E96ABC"/>
    <w:rsid w:val="00EA13A4"/>
    <w:rsid w:val="00EA4D52"/>
    <w:rsid w:val="00EA565F"/>
    <w:rsid w:val="00EA7F85"/>
    <w:rsid w:val="00EB4393"/>
    <w:rsid w:val="00EB5792"/>
    <w:rsid w:val="00EB60F2"/>
    <w:rsid w:val="00EB7518"/>
    <w:rsid w:val="00EC59ED"/>
    <w:rsid w:val="00EC5A1B"/>
    <w:rsid w:val="00EC7337"/>
    <w:rsid w:val="00EC7CBF"/>
    <w:rsid w:val="00ED210B"/>
    <w:rsid w:val="00ED234B"/>
    <w:rsid w:val="00ED394A"/>
    <w:rsid w:val="00EE0225"/>
    <w:rsid w:val="00EE0D39"/>
    <w:rsid w:val="00EE138A"/>
    <w:rsid w:val="00EE3AA6"/>
    <w:rsid w:val="00EF2116"/>
    <w:rsid w:val="00EF53BA"/>
    <w:rsid w:val="00F01741"/>
    <w:rsid w:val="00F01EA5"/>
    <w:rsid w:val="00F04617"/>
    <w:rsid w:val="00F04C98"/>
    <w:rsid w:val="00F06F5E"/>
    <w:rsid w:val="00F10A3F"/>
    <w:rsid w:val="00F13C7A"/>
    <w:rsid w:val="00F14E21"/>
    <w:rsid w:val="00F14EC1"/>
    <w:rsid w:val="00F205CA"/>
    <w:rsid w:val="00F26E6A"/>
    <w:rsid w:val="00F31DC2"/>
    <w:rsid w:val="00F35DE1"/>
    <w:rsid w:val="00F3654B"/>
    <w:rsid w:val="00F4101A"/>
    <w:rsid w:val="00F414A3"/>
    <w:rsid w:val="00F41AB8"/>
    <w:rsid w:val="00F42927"/>
    <w:rsid w:val="00F455A9"/>
    <w:rsid w:val="00F46F93"/>
    <w:rsid w:val="00F4715A"/>
    <w:rsid w:val="00F5080A"/>
    <w:rsid w:val="00F53255"/>
    <w:rsid w:val="00F55F8F"/>
    <w:rsid w:val="00F57B94"/>
    <w:rsid w:val="00F62C5E"/>
    <w:rsid w:val="00F638D8"/>
    <w:rsid w:val="00F63C15"/>
    <w:rsid w:val="00F649D7"/>
    <w:rsid w:val="00F667B9"/>
    <w:rsid w:val="00F6734E"/>
    <w:rsid w:val="00F72760"/>
    <w:rsid w:val="00F74C9F"/>
    <w:rsid w:val="00F7531A"/>
    <w:rsid w:val="00F76F0E"/>
    <w:rsid w:val="00F77C27"/>
    <w:rsid w:val="00F834AA"/>
    <w:rsid w:val="00F83AC9"/>
    <w:rsid w:val="00F84664"/>
    <w:rsid w:val="00F86768"/>
    <w:rsid w:val="00F92CF5"/>
    <w:rsid w:val="00F94BEA"/>
    <w:rsid w:val="00F9503B"/>
    <w:rsid w:val="00F95107"/>
    <w:rsid w:val="00F9634E"/>
    <w:rsid w:val="00F9672C"/>
    <w:rsid w:val="00FA0F9F"/>
    <w:rsid w:val="00FA2CDA"/>
    <w:rsid w:val="00FA36C4"/>
    <w:rsid w:val="00FB0DCD"/>
    <w:rsid w:val="00FB4144"/>
    <w:rsid w:val="00FB4641"/>
    <w:rsid w:val="00FB4C02"/>
    <w:rsid w:val="00FB56C7"/>
    <w:rsid w:val="00FB63D4"/>
    <w:rsid w:val="00FC0B64"/>
    <w:rsid w:val="00FC0B82"/>
    <w:rsid w:val="00FC2003"/>
    <w:rsid w:val="00FC2898"/>
    <w:rsid w:val="00FC5EC0"/>
    <w:rsid w:val="00FC60A9"/>
    <w:rsid w:val="00FC6E06"/>
    <w:rsid w:val="00FD1CD2"/>
    <w:rsid w:val="00FD20BA"/>
    <w:rsid w:val="00FE0E4B"/>
    <w:rsid w:val="00FE1C6B"/>
    <w:rsid w:val="00FF0EF5"/>
    <w:rsid w:val="00FF1B00"/>
    <w:rsid w:val="00FF26EA"/>
    <w:rsid w:val="00FF30FA"/>
    <w:rsid w:val="00FF3394"/>
    <w:rsid w:val="00FF3C85"/>
    <w:rsid w:val="00FF5D22"/>
    <w:rsid w:val="00FF5E7B"/>
    <w:rsid w:val="00FF6763"/>
    <w:rsid w:val="00FF7454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toa heading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ONormal"/>
    <w:qFormat/>
    <w:rsid w:val="00687593"/>
    <w:rPr>
      <w:rFonts w:eastAsia="Calibri"/>
      <w:sz w:val="22"/>
      <w:szCs w:val="22"/>
      <w:lang w:val="en-GB"/>
    </w:rPr>
  </w:style>
  <w:style w:type="paragraph" w:styleId="1">
    <w:name w:val="heading 1"/>
    <w:basedOn w:val="AOHeadings"/>
    <w:next w:val="AODocTxt"/>
    <w:link w:val="10"/>
    <w:uiPriority w:val="9"/>
    <w:qFormat/>
    <w:rsid w:val="00687593"/>
    <w:pPr>
      <w:keepNext/>
      <w:outlineLvl w:val="0"/>
    </w:pPr>
    <w:rPr>
      <w:rFonts w:eastAsia="Times New Roman"/>
      <w:b/>
      <w:bCs/>
      <w:caps/>
      <w:szCs w:val="28"/>
    </w:rPr>
  </w:style>
  <w:style w:type="paragraph" w:styleId="2">
    <w:name w:val="heading 2"/>
    <w:basedOn w:val="AOHeadings"/>
    <w:next w:val="AODocTxt"/>
    <w:link w:val="20"/>
    <w:uiPriority w:val="9"/>
    <w:unhideWhenUsed/>
    <w:qFormat/>
    <w:rsid w:val="00687593"/>
    <w:pPr>
      <w:keepNext/>
      <w:outlineLvl w:val="1"/>
    </w:pPr>
    <w:rPr>
      <w:rFonts w:eastAsia="Times New Roman"/>
      <w:b/>
      <w:bCs/>
      <w:szCs w:val="26"/>
    </w:rPr>
  </w:style>
  <w:style w:type="paragraph" w:styleId="30">
    <w:name w:val="heading 3"/>
    <w:basedOn w:val="AOHeadings"/>
    <w:next w:val="AODocTxt"/>
    <w:link w:val="31"/>
    <w:uiPriority w:val="9"/>
    <w:unhideWhenUsed/>
    <w:qFormat/>
    <w:rsid w:val="00687593"/>
    <w:pPr>
      <w:outlineLvl w:val="2"/>
    </w:pPr>
    <w:rPr>
      <w:rFonts w:eastAsia="Times New Roman"/>
      <w:bCs/>
    </w:rPr>
  </w:style>
  <w:style w:type="paragraph" w:styleId="40">
    <w:name w:val="heading 4"/>
    <w:basedOn w:val="AOHeadings"/>
    <w:next w:val="AODocTxt"/>
    <w:link w:val="41"/>
    <w:uiPriority w:val="9"/>
    <w:unhideWhenUsed/>
    <w:qFormat/>
    <w:rsid w:val="00687593"/>
    <w:pPr>
      <w:outlineLvl w:val="3"/>
    </w:pPr>
    <w:rPr>
      <w:rFonts w:eastAsia="Times New Roman"/>
      <w:bCs/>
      <w:iCs/>
    </w:rPr>
  </w:style>
  <w:style w:type="paragraph" w:styleId="5">
    <w:name w:val="heading 5"/>
    <w:basedOn w:val="AOHeadings"/>
    <w:next w:val="AODocTxt"/>
    <w:link w:val="50"/>
    <w:uiPriority w:val="9"/>
    <w:unhideWhenUsed/>
    <w:qFormat/>
    <w:rsid w:val="00687593"/>
    <w:pPr>
      <w:outlineLvl w:val="4"/>
    </w:pPr>
    <w:rPr>
      <w:rFonts w:eastAsia="Times New Roman"/>
    </w:rPr>
  </w:style>
  <w:style w:type="paragraph" w:styleId="60">
    <w:name w:val="heading 6"/>
    <w:basedOn w:val="AOHeadings"/>
    <w:next w:val="AODocTxt"/>
    <w:link w:val="61"/>
    <w:uiPriority w:val="9"/>
    <w:unhideWhenUsed/>
    <w:qFormat/>
    <w:rsid w:val="00687593"/>
    <w:pPr>
      <w:outlineLvl w:val="5"/>
    </w:pPr>
    <w:rPr>
      <w:rFonts w:eastAsia="Times New Roman"/>
      <w:iCs/>
    </w:rPr>
  </w:style>
  <w:style w:type="paragraph" w:styleId="70">
    <w:name w:val="heading 7"/>
    <w:basedOn w:val="AOHeadings"/>
    <w:next w:val="AODocTxt"/>
    <w:link w:val="71"/>
    <w:uiPriority w:val="9"/>
    <w:unhideWhenUsed/>
    <w:qFormat/>
    <w:rsid w:val="00687593"/>
    <w:pPr>
      <w:outlineLvl w:val="6"/>
    </w:pPr>
    <w:rPr>
      <w:rFonts w:eastAsia="Times New Roman"/>
      <w:iCs/>
    </w:rPr>
  </w:style>
  <w:style w:type="paragraph" w:styleId="80">
    <w:name w:val="heading 8"/>
    <w:basedOn w:val="AOHeadings"/>
    <w:next w:val="AODocTxt"/>
    <w:link w:val="81"/>
    <w:uiPriority w:val="9"/>
    <w:unhideWhenUsed/>
    <w:qFormat/>
    <w:rsid w:val="00687593"/>
    <w:pPr>
      <w:outlineLvl w:val="7"/>
    </w:pPr>
    <w:rPr>
      <w:rFonts w:eastAsia="Times New Roman"/>
      <w:szCs w:val="20"/>
    </w:rPr>
  </w:style>
  <w:style w:type="paragraph" w:styleId="90">
    <w:name w:val="heading 9"/>
    <w:basedOn w:val="AOHeadings"/>
    <w:next w:val="AODocTxt"/>
    <w:link w:val="91"/>
    <w:uiPriority w:val="9"/>
    <w:unhideWhenUsed/>
    <w:qFormat/>
    <w:rsid w:val="00687593"/>
    <w:pPr>
      <w:outlineLvl w:val="8"/>
    </w:pPr>
    <w:rPr>
      <w:rFonts w:eastAsia="Times New Roman"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ONormal">
    <w:name w:val="AONormal"/>
    <w:rsid w:val="00687593"/>
    <w:pPr>
      <w:spacing w:line="260" w:lineRule="atLeast"/>
    </w:pPr>
    <w:rPr>
      <w:rFonts w:eastAsia="Calibri"/>
      <w:sz w:val="22"/>
      <w:szCs w:val="22"/>
      <w:lang w:val="en-GB"/>
    </w:rPr>
  </w:style>
  <w:style w:type="paragraph" w:customStyle="1" w:styleId="AOHeadings">
    <w:name w:val="AOHeadings"/>
    <w:basedOn w:val="AOBodyTxt"/>
    <w:next w:val="AODocTxt"/>
    <w:rsid w:val="00687593"/>
  </w:style>
  <w:style w:type="paragraph" w:customStyle="1" w:styleId="AOBodyTxt">
    <w:name w:val="AOBodyTxt"/>
    <w:basedOn w:val="AONormal"/>
    <w:next w:val="AODocTxt"/>
    <w:rsid w:val="00687593"/>
    <w:pPr>
      <w:spacing w:before="240"/>
      <w:jc w:val="both"/>
    </w:pPr>
  </w:style>
  <w:style w:type="paragraph" w:customStyle="1" w:styleId="AODocTxt">
    <w:name w:val="AODocTxt"/>
    <w:basedOn w:val="AOBodyTxt"/>
    <w:rsid w:val="00687593"/>
  </w:style>
  <w:style w:type="paragraph" w:styleId="a3">
    <w:name w:val="header"/>
    <w:basedOn w:val="a"/>
    <w:link w:val="a4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styleId="a5">
    <w:name w:val="footer"/>
    <w:basedOn w:val="a"/>
    <w:link w:val="a6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customStyle="1" w:styleId="AO1">
    <w:name w:val="AO(1)"/>
    <w:basedOn w:val="AOBodyTxt"/>
    <w:next w:val="AODocTxt"/>
    <w:rsid w:val="00687593"/>
    <w:pPr>
      <w:numPr>
        <w:numId w:val="1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687593"/>
    <w:pPr>
      <w:numPr>
        <w:numId w:val="2"/>
      </w:numPr>
    </w:pPr>
  </w:style>
  <w:style w:type="paragraph" w:customStyle="1" w:styleId="AOHead1">
    <w:name w:val="AOHead1"/>
    <w:basedOn w:val="AOHeadings"/>
    <w:next w:val="AODocTxtL1"/>
    <w:rsid w:val="00687593"/>
    <w:pPr>
      <w:keepNext/>
      <w:numPr>
        <w:numId w:val="3"/>
      </w:numPr>
      <w:outlineLvl w:val="0"/>
    </w:pPr>
    <w:rPr>
      <w:b/>
      <w:caps/>
      <w:kern w:val="28"/>
    </w:rPr>
  </w:style>
  <w:style w:type="paragraph" w:customStyle="1" w:styleId="AODocTxtL1">
    <w:name w:val="AODocTxtL1"/>
    <w:basedOn w:val="AODocTxt"/>
    <w:rsid w:val="00687593"/>
    <w:pPr>
      <w:ind w:left="720"/>
    </w:pPr>
  </w:style>
  <w:style w:type="paragraph" w:customStyle="1" w:styleId="AOAltHead1">
    <w:name w:val="AOAltHead1"/>
    <w:basedOn w:val="AOHead1"/>
    <w:next w:val="AODocTxtL1"/>
    <w:rsid w:val="00687593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Head2">
    <w:name w:val="AOHead2"/>
    <w:basedOn w:val="AOHeadings"/>
    <w:next w:val="AODocTxtL1"/>
    <w:rsid w:val="00687593"/>
    <w:pPr>
      <w:keepNext/>
      <w:numPr>
        <w:ilvl w:val="1"/>
        <w:numId w:val="3"/>
      </w:numPr>
      <w:outlineLvl w:val="1"/>
    </w:pPr>
    <w:rPr>
      <w:b/>
    </w:rPr>
  </w:style>
  <w:style w:type="paragraph" w:customStyle="1" w:styleId="AOAltHead2">
    <w:name w:val="AOAltHead2"/>
    <w:basedOn w:val="AOHead2"/>
    <w:next w:val="AODocTxtL1"/>
    <w:rsid w:val="00687593"/>
    <w:pPr>
      <w:keepNext w:val="0"/>
      <w:tabs>
        <w:tab w:val="clear" w:pos="720"/>
      </w:tabs>
    </w:pPr>
    <w:rPr>
      <w:b w:val="0"/>
    </w:rPr>
  </w:style>
  <w:style w:type="paragraph" w:customStyle="1" w:styleId="AOHead3">
    <w:name w:val="AOHead3"/>
    <w:basedOn w:val="AOHeadings"/>
    <w:next w:val="AODocTxtL2"/>
    <w:rsid w:val="00687593"/>
    <w:pPr>
      <w:numPr>
        <w:ilvl w:val="2"/>
        <w:numId w:val="3"/>
      </w:numPr>
      <w:outlineLvl w:val="2"/>
    </w:pPr>
  </w:style>
  <w:style w:type="paragraph" w:customStyle="1" w:styleId="AODocTxtL2">
    <w:name w:val="AODocTxtL2"/>
    <w:basedOn w:val="AODocTxt"/>
    <w:rsid w:val="00687593"/>
    <w:pPr>
      <w:ind w:left="1440"/>
    </w:pPr>
  </w:style>
  <w:style w:type="paragraph" w:customStyle="1" w:styleId="AOAltHead3">
    <w:name w:val="AOAltHead3"/>
    <w:basedOn w:val="AOHead3"/>
    <w:next w:val="AODocTxtL1"/>
    <w:rsid w:val="00687593"/>
  </w:style>
  <w:style w:type="paragraph" w:customStyle="1" w:styleId="AOHead4">
    <w:name w:val="AOHead4"/>
    <w:basedOn w:val="AOHeadings"/>
    <w:next w:val="AODocTxtL3"/>
    <w:rsid w:val="00687593"/>
    <w:pPr>
      <w:numPr>
        <w:ilvl w:val="3"/>
        <w:numId w:val="3"/>
      </w:numPr>
      <w:outlineLvl w:val="3"/>
    </w:pPr>
  </w:style>
  <w:style w:type="paragraph" w:customStyle="1" w:styleId="AODocTxtL3">
    <w:name w:val="AODocTxtL3"/>
    <w:basedOn w:val="AODocTxt"/>
    <w:rsid w:val="00687593"/>
    <w:pPr>
      <w:ind w:left="2160"/>
    </w:pPr>
  </w:style>
  <w:style w:type="paragraph" w:customStyle="1" w:styleId="AOAltHead4">
    <w:name w:val="AOAltHead4"/>
    <w:basedOn w:val="AOHead4"/>
    <w:next w:val="AODocTxtL2"/>
    <w:rsid w:val="00687593"/>
  </w:style>
  <w:style w:type="paragraph" w:customStyle="1" w:styleId="AOHead5">
    <w:name w:val="AOHead5"/>
    <w:basedOn w:val="AOHeadings"/>
    <w:next w:val="AODocTxtL4"/>
    <w:rsid w:val="00687593"/>
    <w:pPr>
      <w:numPr>
        <w:ilvl w:val="4"/>
        <w:numId w:val="3"/>
      </w:numPr>
      <w:outlineLvl w:val="4"/>
    </w:pPr>
  </w:style>
  <w:style w:type="paragraph" w:customStyle="1" w:styleId="AODocTxtL4">
    <w:name w:val="AODocTxtL4"/>
    <w:basedOn w:val="AODocTxt"/>
    <w:rsid w:val="00687593"/>
    <w:pPr>
      <w:ind w:left="2880"/>
    </w:pPr>
  </w:style>
  <w:style w:type="paragraph" w:customStyle="1" w:styleId="AOAltHead5">
    <w:name w:val="AOAltHead5"/>
    <w:basedOn w:val="AOHead5"/>
    <w:next w:val="AODocTxtL3"/>
    <w:rsid w:val="00687593"/>
    <w:pPr>
      <w:tabs>
        <w:tab w:val="clear" w:pos="2880"/>
      </w:tabs>
      <w:ind w:left="2160"/>
    </w:pPr>
  </w:style>
  <w:style w:type="paragraph" w:customStyle="1" w:styleId="AOHead6">
    <w:name w:val="AOHead6"/>
    <w:basedOn w:val="AOHeadings"/>
    <w:next w:val="AODocTxtL5"/>
    <w:rsid w:val="00687593"/>
    <w:pPr>
      <w:numPr>
        <w:ilvl w:val="5"/>
        <w:numId w:val="3"/>
      </w:numPr>
      <w:outlineLvl w:val="5"/>
    </w:pPr>
  </w:style>
  <w:style w:type="paragraph" w:customStyle="1" w:styleId="AODocTxtL5">
    <w:name w:val="AODocTxtL5"/>
    <w:basedOn w:val="AODocTxt"/>
    <w:rsid w:val="00687593"/>
    <w:pPr>
      <w:ind w:left="3600"/>
    </w:pPr>
  </w:style>
  <w:style w:type="paragraph" w:customStyle="1" w:styleId="AOAltHead6">
    <w:name w:val="AOAltHead6"/>
    <w:basedOn w:val="AOHead6"/>
    <w:next w:val="AODocTxtL4"/>
    <w:rsid w:val="00687593"/>
    <w:pPr>
      <w:tabs>
        <w:tab w:val="clear" w:pos="3600"/>
      </w:tabs>
      <w:ind w:left="2880"/>
    </w:pPr>
  </w:style>
  <w:style w:type="paragraph" w:customStyle="1" w:styleId="AOAttachments">
    <w:name w:val="AOAttachments"/>
    <w:basedOn w:val="AOBodyTxt"/>
    <w:next w:val="AODocTxt"/>
    <w:rsid w:val="00687593"/>
    <w:pPr>
      <w:jc w:val="center"/>
    </w:pPr>
    <w:rPr>
      <w:caps/>
    </w:rPr>
  </w:style>
  <w:style w:type="paragraph" w:customStyle="1" w:styleId="AOAnxHead">
    <w:name w:val="AOAnxHead"/>
    <w:basedOn w:val="AOAttachments"/>
    <w:next w:val="AOAnxTitle"/>
    <w:rsid w:val="00687593"/>
    <w:pPr>
      <w:pageBreakBefore/>
      <w:numPr>
        <w:numId w:val="4"/>
      </w:numPr>
      <w:tabs>
        <w:tab w:val="clear" w:pos="0"/>
      </w:tabs>
      <w:outlineLvl w:val="0"/>
    </w:pPr>
  </w:style>
  <w:style w:type="paragraph" w:customStyle="1" w:styleId="AOAnxTitle">
    <w:name w:val="AOAnx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nxPartHead">
    <w:name w:val="AOAnxPartHead"/>
    <w:basedOn w:val="AOAnxHead"/>
    <w:next w:val="AOAnx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nxPartTitle">
    <w:name w:val="AOAnxPartTitle"/>
    <w:basedOn w:val="AOAnxTitle"/>
    <w:next w:val="AODocTxt"/>
    <w:rsid w:val="00687593"/>
  </w:style>
  <w:style w:type="paragraph" w:customStyle="1" w:styleId="AOAppHead">
    <w:name w:val="AOAppHead"/>
    <w:basedOn w:val="AOAttachments"/>
    <w:next w:val="AOAppTitle"/>
    <w:rsid w:val="00687593"/>
    <w:pPr>
      <w:pageBreakBefore/>
      <w:numPr>
        <w:numId w:val="5"/>
      </w:numPr>
      <w:tabs>
        <w:tab w:val="clear" w:pos="0"/>
      </w:tabs>
      <w:outlineLvl w:val="0"/>
    </w:pPr>
  </w:style>
  <w:style w:type="paragraph" w:customStyle="1" w:styleId="AOAppTitle">
    <w:name w:val="AOApp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ppPartHead">
    <w:name w:val="AOAppPartHead"/>
    <w:basedOn w:val="AOAppHead"/>
    <w:next w:val="AOApp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ppPartTitle">
    <w:name w:val="AOAppPartTitle"/>
    <w:basedOn w:val="AOAppTitle"/>
    <w:next w:val="AODocTxt"/>
    <w:rsid w:val="00687593"/>
  </w:style>
  <w:style w:type="paragraph" w:customStyle="1" w:styleId="AOFPBP">
    <w:name w:val="AOFPBP"/>
    <w:basedOn w:val="AONormal"/>
    <w:next w:val="AOFPTxt"/>
    <w:rsid w:val="00687593"/>
    <w:pPr>
      <w:jc w:val="center"/>
    </w:pPr>
  </w:style>
  <w:style w:type="paragraph" w:customStyle="1" w:styleId="AOFPTxt">
    <w:name w:val="AOFPTxt"/>
    <w:basedOn w:val="AOFPBP"/>
    <w:rsid w:val="00687593"/>
    <w:rPr>
      <w:b/>
    </w:rPr>
  </w:style>
  <w:style w:type="paragraph" w:customStyle="1" w:styleId="AOBPTitle">
    <w:name w:val="AOBPTitle"/>
    <w:basedOn w:val="AOFPBP"/>
    <w:rsid w:val="00687593"/>
    <w:rPr>
      <w:b/>
      <w:caps/>
    </w:rPr>
  </w:style>
  <w:style w:type="paragraph" w:customStyle="1" w:styleId="AOBPTxtC">
    <w:name w:val="AOBPTxtC"/>
    <w:basedOn w:val="AOFPBP"/>
    <w:rsid w:val="00687593"/>
  </w:style>
  <w:style w:type="paragraph" w:customStyle="1" w:styleId="AOBPTxtL">
    <w:name w:val="AOBPTxtL"/>
    <w:basedOn w:val="AOFPBP"/>
    <w:rsid w:val="00687593"/>
    <w:pPr>
      <w:jc w:val="left"/>
    </w:pPr>
  </w:style>
  <w:style w:type="paragraph" w:customStyle="1" w:styleId="AOBPTxtR">
    <w:name w:val="AOBPTxtR"/>
    <w:basedOn w:val="AOFPBP"/>
    <w:rsid w:val="00687593"/>
    <w:pPr>
      <w:jc w:val="right"/>
    </w:pPr>
  </w:style>
  <w:style w:type="paragraph" w:customStyle="1" w:styleId="AOBullet">
    <w:name w:val="AOBullet"/>
    <w:basedOn w:val="AOBodyTxt"/>
    <w:rsid w:val="00687593"/>
    <w:pPr>
      <w:numPr>
        <w:numId w:val="6"/>
      </w:numPr>
      <w:tabs>
        <w:tab w:val="clear" w:pos="720"/>
      </w:tabs>
    </w:pPr>
  </w:style>
  <w:style w:type="paragraph" w:customStyle="1" w:styleId="AOBullet2">
    <w:name w:val="AOBullet2"/>
    <w:basedOn w:val="AOBullet"/>
    <w:rsid w:val="00687593"/>
    <w:pPr>
      <w:numPr>
        <w:numId w:val="7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687593"/>
    <w:pPr>
      <w:numPr>
        <w:numId w:val="8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687593"/>
    <w:pPr>
      <w:numPr>
        <w:numId w:val="9"/>
      </w:numPr>
      <w:tabs>
        <w:tab w:val="clear" w:pos="720"/>
      </w:tabs>
      <w:spacing w:before="120"/>
    </w:pPr>
  </w:style>
  <w:style w:type="paragraph" w:customStyle="1" w:styleId="AODefHead">
    <w:name w:val="AODefHead"/>
    <w:basedOn w:val="AOBodyTxt"/>
    <w:next w:val="AODefPara"/>
    <w:rsid w:val="00687593"/>
    <w:pPr>
      <w:numPr>
        <w:numId w:val="10"/>
      </w:numPr>
      <w:outlineLvl w:val="5"/>
    </w:pPr>
  </w:style>
  <w:style w:type="paragraph" w:customStyle="1" w:styleId="AODefPara">
    <w:name w:val="AODefPara"/>
    <w:basedOn w:val="AODefHead"/>
    <w:rsid w:val="00687593"/>
    <w:pPr>
      <w:numPr>
        <w:ilvl w:val="1"/>
      </w:numPr>
      <w:outlineLvl w:val="6"/>
    </w:pPr>
  </w:style>
  <w:style w:type="paragraph" w:customStyle="1" w:styleId="AODocTxtL6">
    <w:name w:val="AODocTxtL6"/>
    <w:basedOn w:val="AODocTxt"/>
    <w:rsid w:val="00687593"/>
    <w:pPr>
      <w:ind w:left="4320"/>
    </w:pPr>
  </w:style>
  <w:style w:type="paragraph" w:customStyle="1" w:styleId="AODocTxtL7">
    <w:name w:val="AODocTxtL7"/>
    <w:basedOn w:val="AODocTxt"/>
    <w:rsid w:val="00687593"/>
    <w:pPr>
      <w:ind w:left="5040"/>
    </w:pPr>
  </w:style>
  <w:style w:type="paragraph" w:customStyle="1" w:styleId="AODocTxtL8">
    <w:name w:val="AODocTxtL8"/>
    <w:basedOn w:val="AODocTxt"/>
    <w:rsid w:val="00687593"/>
    <w:pPr>
      <w:ind w:left="5760"/>
    </w:pPr>
  </w:style>
  <w:style w:type="paragraph" w:customStyle="1" w:styleId="AOFPCopyright">
    <w:name w:val="AOFPCopyright"/>
    <w:basedOn w:val="AOFPTxt"/>
    <w:rsid w:val="00687593"/>
    <w:pPr>
      <w:jc w:val="left"/>
    </w:pPr>
    <w:rPr>
      <w:caps/>
    </w:rPr>
  </w:style>
  <w:style w:type="paragraph" w:customStyle="1" w:styleId="AOFPDate">
    <w:name w:val="AOFPDate"/>
    <w:basedOn w:val="AOFPTxt"/>
    <w:rsid w:val="00687593"/>
    <w:rPr>
      <w:caps/>
    </w:rPr>
  </w:style>
  <w:style w:type="paragraph" w:customStyle="1" w:styleId="AOFPTitle">
    <w:name w:val="AOFPTitle"/>
    <w:basedOn w:val="AOFPTxt"/>
    <w:rsid w:val="00687593"/>
    <w:rPr>
      <w:caps/>
      <w:sz w:val="32"/>
    </w:rPr>
  </w:style>
  <w:style w:type="paragraph" w:customStyle="1" w:styleId="AOFPTxtCaps">
    <w:name w:val="AOFPTxtCaps"/>
    <w:basedOn w:val="AOFPTxt"/>
    <w:rsid w:val="00687593"/>
    <w:rPr>
      <w:caps/>
    </w:rPr>
  </w:style>
  <w:style w:type="paragraph" w:customStyle="1" w:styleId="AOGenNum1">
    <w:name w:val="AOGenNum1"/>
    <w:basedOn w:val="AOBodyTxt"/>
    <w:next w:val="AOGenNum1Para"/>
    <w:rsid w:val="00687593"/>
    <w:pPr>
      <w:keepNext/>
      <w:numPr>
        <w:numId w:val="11"/>
      </w:numPr>
    </w:pPr>
    <w:rPr>
      <w:b/>
      <w:caps/>
    </w:rPr>
  </w:style>
  <w:style w:type="paragraph" w:customStyle="1" w:styleId="AOGenNum1Para">
    <w:name w:val="AOGenNum1Para"/>
    <w:basedOn w:val="AOGenNum1"/>
    <w:next w:val="AOGenNum1List"/>
    <w:rsid w:val="00687593"/>
    <w:pPr>
      <w:numPr>
        <w:ilvl w:val="1"/>
      </w:numPr>
    </w:pPr>
    <w:rPr>
      <w:caps w:val="0"/>
    </w:rPr>
  </w:style>
  <w:style w:type="paragraph" w:customStyle="1" w:styleId="AOGenNum1List">
    <w:name w:val="AOGenNum1List"/>
    <w:basedOn w:val="AOGenNum1"/>
    <w:rsid w:val="00687593"/>
    <w:pPr>
      <w:keepNext w:val="0"/>
      <w:numPr>
        <w:ilvl w:val="2"/>
      </w:numPr>
    </w:pPr>
    <w:rPr>
      <w:b w:val="0"/>
      <w:caps w:val="0"/>
    </w:rPr>
  </w:style>
  <w:style w:type="paragraph" w:customStyle="1" w:styleId="AOGenNum2">
    <w:name w:val="AOGenNum2"/>
    <w:basedOn w:val="AOBodyTxt"/>
    <w:next w:val="AOGenNum2Para"/>
    <w:rsid w:val="00687593"/>
    <w:pPr>
      <w:keepNext/>
      <w:numPr>
        <w:numId w:val="12"/>
      </w:numPr>
    </w:pPr>
    <w:rPr>
      <w:b/>
    </w:rPr>
  </w:style>
  <w:style w:type="paragraph" w:customStyle="1" w:styleId="AOGenNum2Para">
    <w:name w:val="AOGenNum2Para"/>
    <w:basedOn w:val="AOGenNum2"/>
    <w:next w:val="AOGenNum2List"/>
    <w:rsid w:val="00687593"/>
    <w:pPr>
      <w:keepNext w:val="0"/>
      <w:numPr>
        <w:ilvl w:val="1"/>
      </w:numPr>
    </w:pPr>
    <w:rPr>
      <w:b w:val="0"/>
    </w:rPr>
  </w:style>
  <w:style w:type="paragraph" w:customStyle="1" w:styleId="AOGenNum2List">
    <w:name w:val="AOGenNum2List"/>
    <w:basedOn w:val="AOGenNum2"/>
    <w:rsid w:val="00687593"/>
    <w:pPr>
      <w:keepNext w:val="0"/>
      <w:numPr>
        <w:ilvl w:val="2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687593"/>
    <w:pPr>
      <w:numPr>
        <w:numId w:val="13"/>
      </w:numPr>
    </w:pPr>
  </w:style>
  <w:style w:type="paragraph" w:customStyle="1" w:styleId="AOGenNum3List">
    <w:name w:val="AOGenNum3List"/>
    <w:basedOn w:val="AOGenNum3"/>
    <w:rsid w:val="00687593"/>
    <w:pPr>
      <w:numPr>
        <w:ilvl w:val="1"/>
      </w:numPr>
    </w:pPr>
  </w:style>
  <w:style w:type="paragraph" w:customStyle="1" w:styleId="AOHeading1">
    <w:name w:val="AOHeading1"/>
    <w:basedOn w:val="AOHeadings"/>
    <w:next w:val="AODocTxt"/>
    <w:rsid w:val="00687593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687593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687593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687593"/>
    <w:pPr>
      <w:keepNext/>
      <w:outlineLvl w:val="3"/>
    </w:pPr>
    <w:rPr>
      <w:i/>
    </w:rPr>
  </w:style>
  <w:style w:type="paragraph" w:customStyle="1" w:styleId="AOHeading5">
    <w:name w:val="AOHeading5"/>
    <w:basedOn w:val="AOHeadings"/>
    <w:next w:val="AODocTxtL1"/>
    <w:rsid w:val="00687593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687593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687593"/>
    <w:pPr>
      <w:keepNext/>
      <w:ind w:left="720"/>
      <w:outlineLvl w:val="6"/>
    </w:pPr>
    <w:rPr>
      <w:b/>
      <w:i/>
    </w:rPr>
  </w:style>
  <w:style w:type="character" w:customStyle="1" w:styleId="AOHidden">
    <w:name w:val="AOHidden"/>
    <w:rsid w:val="00120CF5"/>
    <w:rPr>
      <w:vanish/>
      <w:color w:val="auto"/>
    </w:rPr>
  </w:style>
  <w:style w:type="paragraph" w:customStyle="1" w:styleId="AOListNumber">
    <w:name w:val="AOListNumber"/>
    <w:basedOn w:val="AOBodyTxt"/>
    <w:rsid w:val="00687593"/>
    <w:pPr>
      <w:numPr>
        <w:numId w:val="14"/>
      </w:numPr>
      <w:tabs>
        <w:tab w:val="clear" w:pos="720"/>
      </w:tabs>
    </w:pPr>
  </w:style>
  <w:style w:type="paragraph" w:customStyle="1" w:styleId="AOLocation">
    <w:name w:val="AOLocation"/>
    <w:basedOn w:val="AOFPBP"/>
    <w:rsid w:val="00687593"/>
    <w:pPr>
      <w:spacing w:before="160"/>
    </w:pPr>
    <w:rPr>
      <w:b/>
      <w:caps/>
    </w:rPr>
  </w:style>
  <w:style w:type="paragraph" w:customStyle="1" w:styleId="AONormal10">
    <w:name w:val="AONormal10"/>
    <w:basedOn w:val="AONormal"/>
    <w:rsid w:val="00687593"/>
    <w:rPr>
      <w:sz w:val="20"/>
    </w:rPr>
  </w:style>
  <w:style w:type="paragraph" w:customStyle="1" w:styleId="AONormal8L">
    <w:name w:val="AONormal8L"/>
    <w:basedOn w:val="AONormal"/>
    <w:rsid w:val="00687593"/>
    <w:pPr>
      <w:spacing w:line="220" w:lineRule="atLeast"/>
    </w:pPr>
    <w:rPr>
      <w:rFonts w:ascii="Arial" w:hAnsi="Arial" w:cs="Arial"/>
      <w:sz w:val="16"/>
    </w:rPr>
  </w:style>
  <w:style w:type="paragraph" w:customStyle="1" w:styleId="AONormal6L">
    <w:name w:val="AONormal6L"/>
    <w:basedOn w:val="AONormal8L"/>
    <w:rsid w:val="00687593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687593"/>
    <w:pPr>
      <w:jc w:val="center"/>
    </w:pPr>
  </w:style>
  <w:style w:type="paragraph" w:customStyle="1" w:styleId="AONormal6R">
    <w:name w:val="AONormal6R"/>
    <w:basedOn w:val="AONormal6L"/>
    <w:rsid w:val="00687593"/>
    <w:pPr>
      <w:jc w:val="right"/>
    </w:pPr>
  </w:style>
  <w:style w:type="paragraph" w:customStyle="1" w:styleId="AONormal8C">
    <w:name w:val="AONormal8C"/>
    <w:basedOn w:val="AONormal8L"/>
    <w:rsid w:val="00687593"/>
    <w:pPr>
      <w:jc w:val="center"/>
    </w:pPr>
  </w:style>
  <w:style w:type="paragraph" w:customStyle="1" w:styleId="AONormal8LBold">
    <w:name w:val="AONormal8LBold"/>
    <w:basedOn w:val="AONormal8L"/>
    <w:rsid w:val="00687593"/>
    <w:rPr>
      <w:b/>
    </w:rPr>
  </w:style>
  <w:style w:type="paragraph" w:customStyle="1" w:styleId="AONormal8R">
    <w:name w:val="AONormal8R"/>
    <w:basedOn w:val="AONormal8L"/>
    <w:rsid w:val="00687593"/>
    <w:pPr>
      <w:jc w:val="right"/>
    </w:pPr>
  </w:style>
  <w:style w:type="paragraph" w:customStyle="1" w:styleId="AONormalBold">
    <w:name w:val="AONormalBold"/>
    <w:basedOn w:val="AONormal"/>
    <w:rsid w:val="00687593"/>
    <w:rPr>
      <w:b/>
    </w:rPr>
  </w:style>
  <w:style w:type="paragraph" w:customStyle="1" w:styleId="AOSchHead">
    <w:name w:val="AOSchHead"/>
    <w:basedOn w:val="AOAttachments"/>
    <w:next w:val="AOSchTitle"/>
    <w:rsid w:val="00687593"/>
    <w:pPr>
      <w:pageBreakBefore/>
      <w:numPr>
        <w:numId w:val="15"/>
      </w:numPr>
      <w:tabs>
        <w:tab w:val="clear" w:pos="0"/>
      </w:tabs>
      <w:outlineLvl w:val="0"/>
    </w:pPr>
  </w:style>
  <w:style w:type="paragraph" w:customStyle="1" w:styleId="AOSchTitle">
    <w:name w:val="AOSchTitle"/>
    <w:basedOn w:val="AOAttachments"/>
    <w:next w:val="AODocTxt"/>
    <w:rsid w:val="00687593"/>
    <w:pPr>
      <w:outlineLvl w:val="1"/>
    </w:pPr>
    <w:rPr>
      <w:b/>
    </w:rPr>
  </w:style>
  <w:style w:type="paragraph" w:customStyle="1" w:styleId="AOSchPartHead">
    <w:name w:val="AOSchPartHead"/>
    <w:basedOn w:val="AOSchHead"/>
    <w:next w:val="AOSch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SchPartTitle">
    <w:name w:val="AOSchPartTitle"/>
    <w:basedOn w:val="AOSchTitle"/>
    <w:next w:val="AODocTxt"/>
    <w:rsid w:val="00687593"/>
  </w:style>
  <w:style w:type="paragraph" w:customStyle="1" w:styleId="AOSignatory">
    <w:name w:val="AOSignatory"/>
    <w:basedOn w:val="AOBodyTxt"/>
    <w:next w:val="AODocTxt"/>
    <w:rsid w:val="00687593"/>
    <w:pPr>
      <w:pageBreakBefore/>
      <w:spacing w:after="240"/>
      <w:jc w:val="center"/>
    </w:pPr>
    <w:rPr>
      <w:b/>
      <w:caps/>
    </w:rPr>
  </w:style>
  <w:style w:type="paragraph" w:customStyle="1" w:styleId="AOTitle">
    <w:name w:val="AOTitle"/>
    <w:basedOn w:val="AOHeadings"/>
    <w:next w:val="AODocTxt"/>
    <w:rsid w:val="00687593"/>
    <w:pPr>
      <w:jc w:val="center"/>
    </w:pPr>
    <w:rPr>
      <w:b/>
      <w:caps/>
    </w:rPr>
  </w:style>
  <w:style w:type="paragraph" w:customStyle="1" w:styleId="AOTitle18">
    <w:name w:val="AOTitle18"/>
    <w:basedOn w:val="AONormal"/>
    <w:rsid w:val="00687593"/>
    <w:rPr>
      <w:b/>
      <w:sz w:val="36"/>
    </w:rPr>
  </w:style>
  <w:style w:type="paragraph" w:customStyle="1" w:styleId="AOTOCs">
    <w:name w:val="AOTOCs"/>
    <w:basedOn w:val="AONormal"/>
    <w:next w:val="11"/>
    <w:rsid w:val="00687593"/>
    <w:pPr>
      <w:tabs>
        <w:tab w:val="right" w:leader="dot" w:pos="9638"/>
      </w:tabs>
      <w:jc w:val="both"/>
    </w:pPr>
  </w:style>
  <w:style w:type="paragraph" w:styleId="11">
    <w:name w:val="toc 1"/>
    <w:basedOn w:val="AOTOCs"/>
    <w:next w:val="AONormal"/>
    <w:autoRedefine/>
    <w:uiPriority w:val="39"/>
    <w:unhideWhenUsed/>
    <w:rsid w:val="00687593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687593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687593"/>
    <w:pPr>
      <w:tabs>
        <w:tab w:val="left" w:pos="720"/>
      </w:tabs>
    </w:pPr>
  </w:style>
  <w:style w:type="paragraph" w:customStyle="1" w:styleId="AOTOC3">
    <w:name w:val="AOTOC3"/>
    <w:basedOn w:val="AOTOCs"/>
    <w:rsid w:val="00687593"/>
    <w:pPr>
      <w:ind w:left="720"/>
    </w:pPr>
    <w:rPr>
      <w:b/>
    </w:rPr>
  </w:style>
  <w:style w:type="paragraph" w:customStyle="1" w:styleId="AOTOC4">
    <w:name w:val="AOTOC4"/>
    <w:basedOn w:val="AOTOCs"/>
    <w:rsid w:val="00687593"/>
    <w:pPr>
      <w:ind w:left="720"/>
    </w:pPr>
  </w:style>
  <w:style w:type="paragraph" w:customStyle="1" w:styleId="AOTOC5">
    <w:name w:val="AOTOC5"/>
    <w:basedOn w:val="AOTOCs"/>
    <w:rsid w:val="00687593"/>
    <w:pPr>
      <w:ind w:left="720"/>
    </w:pPr>
    <w:rPr>
      <w:i/>
    </w:rPr>
  </w:style>
  <w:style w:type="paragraph" w:customStyle="1" w:styleId="AOTOCHeading">
    <w:name w:val="AOTOCHeading"/>
    <w:basedOn w:val="AOHeadings"/>
    <w:next w:val="AODocTxt"/>
    <w:rsid w:val="00687593"/>
    <w:pPr>
      <w:tabs>
        <w:tab w:val="right" w:pos="9609"/>
      </w:tabs>
      <w:spacing w:after="240"/>
    </w:pPr>
    <w:rPr>
      <w:b/>
    </w:rPr>
  </w:style>
  <w:style w:type="paragraph" w:customStyle="1" w:styleId="AOTOCTitle">
    <w:name w:val="AOTOCTitle"/>
    <w:basedOn w:val="AOHeadings"/>
    <w:next w:val="AOTOCHeading"/>
    <w:rsid w:val="00687593"/>
    <w:pPr>
      <w:jc w:val="center"/>
    </w:pPr>
    <w:rPr>
      <w:b/>
      <w:caps/>
    </w:rPr>
  </w:style>
  <w:style w:type="character" w:styleId="a7">
    <w:name w:val="annotation reference"/>
    <w:semiHidden/>
    <w:rsid w:val="00120CF5"/>
    <w:rPr>
      <w:vertAlign w:val="superscript"/>
    </w:rPr>
  </w:style>
  <w:style w:type="paragraph" w:styleId="a8">
    <w:name w:val="annotation text"/>
    <w:basedOn w:val="AONormal"/>
    <w:link w:val="a9"/>
    <w:uiPriority w:val="99"/>
    <w:semiHidden/>
    <w:unhideWhenUsed/>
    <w:rsid w:val="00687593"/>
    <w:pPr>
      <w:spacing w:line="240" w:lineRule="auto"/>
    </w:pPr>
    <w:rPr>
      <w:sz w:val="16"/>
      <w:szCs w:val="20"/>
    </w:rPr>
  </w:style>
  <w:style w:type="paragraph" w:styleId="aa">
    <w:name w:val="endnote text"/>
    <w:basedOn w:val="AONormal"/>
    <w:link w:val="ab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paragraph" w:styleId="ac">
    <w:name w:val="envelope address"/>
    <w:basedOn w:val="a"/>
    <w:uiPriority w:val="99"/>
    <w:rsid w:val="00687593"/>
    <w:pPr>
      <w:ind w:left="2880"/>
    </w:pPr>
    <w:rPr>
      <w:rFonts w:eastAsia="Times New Roman"/>
      <w:szCs w:val="24"/>
    </w:rPr>
  </w:style>
  <w:style w:type="paragraph" w:styleId="21">
    <w:name w:val="envelope return"/>
    <w:basedOn w:val="a"/>
    <w:uiPriority w:val="99"/>
    <w:unhideWhenUsed/>
    <w:rsid w:val="00687593"/>
    <w:rPr>
      <w:rFonts w:eastAsia="Times New Roman"/>
      <w:sz w:val="20"/>
      <w:szCs w:val="20"/>
    </w:rPr>
  </w:style>
  <w:style w:type="character" w:styleId="ad">
    <w:name w:val="footnote reference"/>
    <w:semiHidden/>
    <w:rsid w:val="00120CF5"/>
    <w:rPr>
      <w:vertAlign w:val="superscript"/>
    </w:rPr>
  </w:style>
  <w:style w:type="paragraph" w:styleId="ae">
    <w:name w:val="footnote text"/>
    <w:basedOn w:val="AONormal"/>
    <w:link w:val="af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character" w:styleId="af0">
    <w:name w:val="page number"/>
    <w:basedOn w:val="a0"/>
    <w:rsid w:val="00120CF5"/>
  </w:style>
  <w:style w:type="paragraph" w:styleId="af1">
    <w:name w:val="table of authorities"/>
    <w:basedOn w:val="AONormal"/>
    <w:uiPriority w:val="99"/>
    <w:semiHidden/>
    <w:unhideWhenUsed/>
    <w:rsid w:val="00687593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af2">
    <w:name w:val="toa heading"/>
    <w:basedOn w:val="AONormal"/>
    <w:next w:val="af1"/>
    <w:uiPriority w:val="99"/>
    <w:semiHidden/>
    <w:unhideWhenUsed/>
    <w:rsid w:val="00687593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22">
    <w:name w:val="toc 2"/>
    <w:basedOn w:val="AOTOCs"/>
    <w:next w:val="AONormal"/>
    <w:autoRedefine/>
    <w:uiPriority w:val="39"/>
    <w:unhideWhenUsed/>
    <w:rsid w:val="00687593"/>
    <w:pPr>
      <w:tabs>
        <w:tab w:val="left" w:pos="1797"/>
      </w:tabs>
      <w:ind w:left="1797" w:right="720" w:hanging="1077"/>
    </w:pPr>
  </w:style>
  <w:style w:type="paragraph" w:styleId="3">
    <w:name w:val="toc 3"/>
    <w:basedOn w:val="AOTOCs"/>
    <w:next w:val="AONormal"/>
    <w:autoRedefine/>
    <w:uiPriority w:val="39"/>
    <w:unhideWhenUsed/>
    <w:rsid w:val="00687593"/>
    <w:pPr>
      <w:numPr>
        <w:numId w:val="16"/>
      </w:numPr>
      <w:ind w:right="720"/>
    </w:pPr>
  </w:style>
  <w:style w:type="paragraph" w:styleId="4">
    <w:name w:val="toc 4"/>
    <w:basedOn w:val="AOTOCs"/>
    <w:next w:val="AONormal"/>
    <w:autoRedefine/>
    <w:uiPriority w:val="39"/>
    <w:semiHidden/>
    <w:unhideWhenUsed/>
    <w:rsid w:val="00687593"/>
    <w:pPr>
      <w:numPr>
        <w:ilvl w:val="1"/>
        <w:numId w:val="16"/>
      </w:numPr>
      <w:tabs>
        <w:tab w:val="left" w:pos="1797"/>
      </w:tabs>
      <w:ind w:right="720"/>
    </w:pPr>
  </w:style>
  <w:style w:type="paragraph" w:styleId="51">
    <w:name w:val="toc 5"/>
    <w:basedOn w:val="AOTOCs"/>
    <w:next w:val="AONormal"/>
    <w:autoRedefine/>
    <w:uiPriority w:val="39"/>
    <w:unhideWhenUsed/>
    <w:rsid w:val="00687593"/>
    <w:pPr>
      <w:spacing w:before="240"/>
    </w:pPr>
  </w:style>
  <w:style w:type="paragraph" w:styleId="6">
    <w:name w:val="toc 6"/>
    <w:basedOn w:val="AOTOCs"/>
    <w:next w:val="AONormal"/>
    <w:autoRedefine/>
    <w:uiPriority w:val="39"/>
    <w:semiHidden/>
    <w:unhideWhenUsed/>
    <w:rsid w:val="00687593"/>
    <w:pPr>
      <w:numPr>
        <w:numId w:val="17"/>
      </w:numPr>
      <w:ind w:right="720"/>
    </w:pPr>
  </w:style>
  <w:style w:type="paragraph" w:styleId="7">
    <w:name w:val="toc 7"/>
    <w:basedOn w:val="AOTOCs"/>
    <w:next w:val="AONormal"/>
    <w:autoRedefine/>
    <w:uiPriority w:val="39"/>
    <w:semiHidden/>
    <w:unhideWhenUsed/>
    <w:rsid w:val="00687593"/>
    <w:pPr>
      <w:numPr>
        <w:ilvl w:val="1"/>
        <w:numId w:val="17"/>
      </w:numPr>
      <w:tabs>
        <w:tab w:val="left" w:pos="1797"/>
      </w:tabs>
      <w:ind w:right="720"/>
    </w:pPr>
  </w:style>
  <w:style w:type="paragraph" w:styleId="8">
    <w:name w:val="toc 8"/>
    <w:basedOn w:val="AOTOCs"/>
    <w:next w:val="AONormal"/>
    <w:autoRedefine/>
    <w:uiPriority w:val="39"/>
    <w:semiHidden/>
    <w:unhideWhenUsed/>
    <w:rsid w:val="00687593"/>
    <w:pPr>
      <w:numPr>
        <w:numId w:val="18"/>
      </w:numPr>
      <w:ind w:right="720"/>
    </w:pPr>
  </w:style>
  <w:style w:type="paragraph" w:styleId="9">
    <w:name w:val="toc 9"/>
    <w:basedOn w:val="AOTOCs"/>
    <w:next w:val="AONormal"/>
    <w:autoRedefine/>
    <w:uiPriority w:val="39"/>
    <w:semiHidden/>
    <w:unhideWhenUsed/>
    <w:rsid w:val="00687593"/>
    <w:pPr>
      <w:numPr>
        <w:ilvl w:val="1"/>
        <w:numId w:val="18"/>
      </w:numPr>
      <w:tabs>
        <w:tab w:val="left" w:pos="1797"/>
      </w:tabs>
      <w:ind w:right="720"/>
    </w:pPr>
  </w:style>
  <w:style w:type="paragraph" w:styleId="af3">
    <w:name w:val="Body Text"/>
    <w:basedOn w:val="a"/>
    <w:link w:val="af4"/>
    <w:rsid w:val="00C809E1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60" w:lineRule="atLeast"/>
    </w:pPr>
    <w:rPr>
      <w:rFonts w:eastAsia="Batang"/>
      <w:lang w:val="ru-RU" w:eastAsia="ko-KR"/>
    </w:rPr>
  </w:style>
  <w:style w:type="paragraph" w:styleId="af5">
    <w:name w:val="Block Text"/>
    <w:basedOn w:val="a"/>
    <w:rsid w:val="00CF737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260" w:lineRule="atLeast"/>
      <w:ind w:left="1440" w:right="1440"/>
    </w:pPr>
    <w:rPr>
      <w:rFonts w:eastAsia="Batang"/>
      <w:lang w:val="ru-RU" w:eastAsia="ko-KR"/>
    </w:rPr>
  </w:style>
  <w:style w:type="paragraph" w:styleId="23">
    <w:name w:val="Body Text 2"/>
    <w:basedOn w:val="a"/>
    <w:rsid w:val="00C962A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480" w:lineRule="auto"/>
    </w:pPr>
    <w:rPr>
      <w:rFonts w:eastAsia="Batang"/>
      <w:lang w:val="ru-RU" w:eastAsia="ko-KR"/>
    </w:rPr>
  </w:style>
  <w:style w:type="paragraph" w:styleId="af6">
    <w:name w:val="Balloon Text"/>
    <w:basedOn w:val="a"/>
    <w:link w:val="af7"/>
    <w:uiPriority w:val="99"/>
    <w:unhideWhenUsed/>
    <w:rsid w:val="0068759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687593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link w:val="a3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af">
    <w:name w:val="Текст сноски Знак"/>
    <w:link w:val="ae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a9">
    <w:name w:val="Текст примечания Знак"/>
    <w:link w:val="a8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ab">
    <w:name w:val="Текст концевой сноски Знак"/>
    <w:link w:val="aa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10">
    <w:name w:val="Заголовок 1 Знак"/>
    <w:link w:val="1"/>
    <w:uiPriority w:val="9"/>
    <w:rsid w:val="00687593"/>
    <w:rPr>
      <w:rFonts w:eastAsia="Times New Roman"/>
      <w:b/>
      <w:bCs/>
      <w:caps/>
      <w:sz w:val="22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687593"/>
    <w:rPr>
      <w:rFonts w:eastAsia="Times New Roman"/>
      <w:b/>
      <w:bCs/>
      <w:sz w:val="22"/>
      <w:szCs w:val="26"/>
      <w:lang w:eastAsia="en-US"/>
    </w:rPr>
  </w:style>
  <w:style w:type="character" w:customStyle="1" w:styleId="31">
    <w:name w:val="Заголовок 3 Знак"/>
    <w:link w:val="30"/>
    <w:uiPriority w:val="9"/>
    <w:rsid w:val="00687593"/>
    <w:rPr>
      <w:rFonts w:eastAsia="Times New Roman"/>
      <w:bCs/>
      <w:sz w:val="22"/>
      <w:szCs w:val="22"/>
      <w:lang w:eastAsia="en-US"/>
    </w:rPr>
  </w:style>
  <w:style w:type="character" w:customStyle="1" w:styleId="41">
    <w:name w:val="Заголовок 4 Знак"/>
    <w:link w:val="40"/>
    <w:uiPriority w:val="9"/>
    <w:rsid w:val="00687593"/>
    <w:rPr>
      <w:rFonts w:eastAsia="Times New Roman"/>
      <w:bCs/>
      <w:iCs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687593"/>
    <w:rPr>
      <w:rFonts w:eastAsia="Times New Roman"/>
      <w:sz w:val="22"/>
      <w:szCs w:val="22"/>
      <w:lang w:eastAsia="en-US"/>
    </w:rPr>
  </w:style>
  <w:style w:type="character" w:customStyle="1" w:styleId="61">
    <w:name w:val="Заголовок 6 Знак"/>
    <w:link w:val="60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71">
    <w:name w:val="Заголовок 7 Знак"/>
    <w:link w:val="70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81">
    <w:name w:val="Заголовок 8 Знак"/>
    <w:link w:val="80"/>
    <w:uiPriority w:val="9"/>
    <w:rsid w:val="00687593"/>
    <w:rPr>
      <w:rFonts w:eastAsia="Times New Roman"/>
      <w:sz w:val="22"/>
      <w:lang w:eastAsia="en-US"/>
    </w:rPr>
  </w:style>
  <w:style w:type="character" w:customStyle="1" w:styleId="91">
    <w:name w:val="Заголовок 9 Знак"/>
    <w:link w:val="90"/>
    <w:uiPriority w:val="9"/>
    <w:rsid w:val="00687593"/>
    <w:rPr>
      <w:rFonts w:eastAsia="Times New Roman"/>
      <w:iCs/>
      <w:sz w:val="22"/>
      <w:lang w:eastAsia="en-US"/>
    </w:rPr>
  </w:style>
  <w:style w:type="character" w:styleId="af8">
    <w:name w:val="Placeholder Text"/>
    <w:uiPriority w:val="99"/>
    <w:semiHidden/>
    <w:rsid w:val="00687593"/>
    <w:rPr>
      <w:color w:val="808080"/>
    </w:rPr>
  </w:style>
  <w:style w:type="table" w:styleId="af9">
    <w:name w:val="Table Grid"/>
    <w:basedOn w:val="a1"/>
    <w:uiPriority w:val="59"/>
    <w:rsid w:val="00687593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uiPriority w:val="99"/>
    <w:unhideWhenUsed/>
    <w:rsid w:val="003C29EE"/>
    <w:rPr>
      <w:color w:val="0000FF"/>
      <w:u w:val="single"/>
    </w:rPr>
  </w:style>
  <w:style w:type="character" w:customStyle="1" w:styleId="af4">
    <w:name w:val="Основной текст Знак"/>
    <w:link w:val="af3"/>
    <w:rsid w:val="005669BC"/>
    <w:rPr>
      <w:rFonts w:eastAsia="Batang"/>
      <w:sz w:val="22"/>
      <w:szCs w:val="22"/>
      <w:lang w:val="ru-RU" w:eastAsia="ko-KR"/>
    </w:rPr>
  </w:style>
  <w:style w:type="paragraph" w:styleId="afb">
    <w:name w:val="annotation subject"/>
    <w:basedOn w:val="a8"/>
    <w:next w:val="a8"/>
    <w:link w:val="afc"/>
    <w:rsid w:val="005D035C"/>
    <w:rPr>
      <w:b/>
      <w:bCs/>
      <w:sz w:val="20"/>
    </w:rPr>
  </w:style>
  <w:style w:type="character" w:customStyle="1" w:styleId="afc">
    <w:name w:val="Тема примечания Знак"/>
    <w:basedOn w:val="a9"/>
    <w:link w:val="afb"/>
    <w:rsid w:val="005D035C"/>
    <w:rPr>
      <w:rFonts w:eastAsia="Calibri"/>
      <w:b/>
      <w:bCs/>
      <w:sz w:val="16"/>
      <w:lang w:val="en-GB" w:eastAsia="en-US"/>
    </w:rPr>
  </w:style>
  <w:style w:type="character" w:styleId="afd">
    <w:name w:val="endnote reference"/>
    <w:basedOn w:val="a0"/>
    <w:rsid w:val="0032198F"/>
    <w:rPr>
      <w:vertAlign w:val="superscript"/>
    </w:rPr>
  </w:style>
  <w:style w:type="paragraph" w:styleId="afe">
    <w:name w:val="Revision"/>
    <w:hidden/>
    <w:uiPriority w:val="99"/>
    <w:semiHidden/>
    <w:rsid w:val="00CB205C"/>
    <w:rPr>
      <w:rFonts w:eastAsia="Calibri"/>
      <w:sz w:val="22"/>
      <w:szCs w:val="22"/>
      <w:lang w:val="en-GB"/>
    </w:rPr>
  </w:style>
  <w:style w:type="paragraph" w:styleId="aff">
    <w:name w:val="List Paragraph"/>
    <w:basedOn w:val="a"/>
    <w:uiPriority w:val="34"/>
    <w:qFormat/>
    <w:rsid w:val="00A03BA6"/>
    <w:pPr>
      <w:ind w:left="720"/>
      <w:contextualSpacing/>
    </w:pPr>
  </w:style>
  <w:style w:type="paragraph" w:styleId="aff0">
    <w:name w:val="TOC Heading"/>
    <w:basedOn w:val="1"/>
    <w:next w:val="a"/>
    <w:uiPriority w:val="39"/>
    <w:unhideWhenUsed/>
    <w:qFormat/>
    <w:rsid w:val="002A175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val="en-US" w:eastAsia="ja-JP"/>
    </w:rPr>
  </w:style>
  <w:style w:type="character" w:customStyle="1" w:styleId="copy3">
    <w:name w:val="copy3"/>
    <w:basedOn w:val="a0"/>
    <w:rsid w:val="00D5347D"/>
  </w:style>
  <w:style w:type="paragraph" w:customStyle="1" w:styleId="Normal1">
    <w:name w:val="Normal1"/>
    <w:rsid w:val="00285289"/>
    <w:rPr>
      <w:rFonts w:ascii="Arial" w:eastAsia="Times New Roman" w:hAnsi="Arial"/>
      <w:snapToGrid w:val="0"/>
      <w:sz w:val="18"/>
      <w:lang w:val="ru-RU" w:eastAsia="ru-RU"/>
    </w:rPr>
  </w:style>
  <w:style w:type="paragraph" w:customStyle="1" w:styleId="aff1">
    <w:name w:val="таблица"/>
    <w:basedOn w:val="a"/>
    <w:rsid w:val="00285289"/>
    <w:rPr>
      <w:rFonts w:ascii="Arial" w:eastAsia="Times New Roman" w:hAnsi="Arial"/>
      <w:sz w:val="20"/>
      <w:szCs w:val="20"/>
      <w:lang w:val="ru-RU" w:eastAsia="ru-RU"/>
    </w:rPr>
  </w:style>
  <w:style w:type="paragraph" w:customStyle="1" w:styleId="aff2">
    <w:name w:val="та блица"/>
    <w:basedOn w:val="a"/>
    <w:rsid w:val="00285289"/>
    <w:pPr>
      <w:jc w:val="both"/>
    </w:pPr>
    <w:rPr>
      <w:rFonts w:ascii="Arial" w:eastAsia="Times New Roman" w:hAnsi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velope address" w:uiPriority="99"/>
    <w:lsdException w:name="envelope return" w:uiPriority="99"/>
    <w:lsdException w:name="endnote text" w:uiPriority="99"/>
    <w:lsdException w:name="table of authorities" w:uiPriority="99"/>
    <w:lsdException w:name="toa heading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AONormal"/>
    <w:qFormat/>
    <w:rsid w:val="00687593"/>
    <w:rPr>
      <w:rFonts w:eastAsia="Calibri"/>
      <w:sz w:val="22"/>
      <w:szCs w:val="22"/>
      <w:lang w:val="en-GB"/>
    </w:rPr>
  </w:style>
  <w:style w:type="paragraph" w:styleId="Heading1">
    <w:name w:val="heading 1"/>
    <w:basedOn w:val="AOHeadings"/>
    <w:next w:val="AODocTxt"/>
    <w:link w:val="Heading1Char"/>
    <w:uiPriority w:val="9"/>
    <w:qFormat/>
    <w:rsid w:val="00687593"/>
    <w:pPr>
      <w:keepNext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AOHeadings"/>
    <w:next w:val="AODocTxt"/>
    <w:link w:val="Heading2Char"/>
    <w:uiPriority w:val="9"/>
    <w:unhideWhenUsed/>
    <w:qFormat/>
    <w:rsid w:val="00687593"/>
    <w:pPr>
      <w:keepNext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AOHeadings"/>
    <w:next w:val="AODocTxt"/>
    <w:link w:val="Heading3Char"/>
    <w:uiPriority w:val="9"/>
    <w:unhideWhenUsed/>
    <w:qFormat/>
    <w:rsid w:val="00687593"/>
    <w:pPr>
      <w:outlineLvl w:val="2"/>
    </w:pPr>
    <w:rPr>
      <w:rFonts w:eastAsia="Times New Roman"/>
      <w:bCs/>
    </w:rPr>
  </w:style>
  <w:style w:type="paragraph" w:styleId="Heading4">
    <w:name w:val="heading 4"/>
    <w:basedOn w:val="AOHeadings"/>
    <w:next w:val="AODocTxt"/>
    <w:link w:val="Heading4Char"/>
    <w:uiPriority w:val="9"/>
    <w:unhideWhenUsed/>
    <w:qFormat/>
    <w:rsid w:val="00687593"/>
    <w:pPr>
      <w:outlineLvl w:val="3"/>
    </w:pPr>
    <w:rPr>
      <w:rFonts w:eastAsia="Times New Roman"/>
      <w:bCs/>
      <w:iCs/>
    </w:rPr>
  </w:style>
  <w:style w:type="paragraph" w:styleId="Heading5">
    <w:name w:val="heading 5"/>
    <w:basedOn w:val="AOHeadings"/>
    <w:next w:val="AODocTxt"/>
    <w:link w:val="Heading5Char"/>
    <w:uiPriority w:val="9"/>
    <w:unhideWhenUsed/>
    <w:qFormat/>
    <w:rsid w:val="00687593"/>
    <w:pPr>
      <w:outlineLvl w:val="4"/>
    </w:pPr>
    <w:rPr>
      <w:rFonts w:eastAsia="Times New Roman"/>
    </w:rPr>
  </w:style>
  <w:style w:type="paragraph" w:styleId="Heading6">
    <w:name w:val="heading 6"/>
    <w:basedOn w:val="AOHeadings"/>
    <w:next w:val="AODocTxt"/>
    <w:link w:val="Heading6Char"/>
    <w:uiPriority w:val="9"/>
    <w:unhideWhenUsed/>
    <w:qFormat/>
    <w:rsid w:val="00687593"/>
    <w:pPr>
      <w:outlineLvl w:val="5"/>
    </w:pPr>
    <w:rPr>
      <w:rFonts w:eastAsia="Times New Roman"/>
      <w:iCs/>
    </w:rPr>
  </w:style>
  <w:style w:type="paragraph" w:styleId="Heading7">
    <w:name w:val="heading 7"/>
    <w:basedOn w:val="AOHeadings"/>
    <w:next w:val="AODocTxt"/>
    <w:link w:val="Heading7Char"/>
    <w:uiPriority w:val="9"/>
    <w:unhideWhenUsed/>
    <w:qFormat/>
    <w:rsid w:val="00687593"/>
    <w:pPr>
      <w:outlineLvl w:val="6"/>
    </w:pPr>
    <w:rPr>
      <w:rFonts w:eastAsia="Times New Roman"/>
      <w:iCs/>
    </w:rPr>
  </w:style>
  <w:style w:type="paragraph" w:styleId="Heading8">
    <w:name w:val="heading 8"/>
    <w:basedOn w:val="AOHeadings"/>
    <w:next w:val="AODocTxt"/>
    <w:link w:val="Heading8Char"/>
    <w:uiPriority w:val="9"/>
    <w:unhideWhenUsed/>
    <w:qFormat/>
    <w:rsid w:val="00687593"/>
    <w:pPr>
      <w:outlineLvl w:val="7"/>
    </w:pPr>
    <w:rPr>
      <w:rFonts w:eastAsia="Times New Roman"/>
      <w:szCs w:val="20"/>
    </w:rPr>
  </w:style>
  <w:style w:type="paragraph" w:styleId="Heading9">
    <w:name w:val="heading 9"/>
    <w:basedOn w:val="AOHeadings"/>
    <w:next w:val="AODocTxt"/>
    <w:link w:val="Heading9Char"/>
    <w:uiPriority w:val="9"/>
    <w:unhideWhenUsed/>
    <w:qFormat/>
    <w:rsid w:val="00687593"/>
    <w:pPr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ONormal">
    <w:name w:val="AONormal"/>
    <w:rsid w:val="00687593"/>
    <w:pPr>
      <w:spacing w:line="260" w:lineRule="atLeast"/>
    </w:pPr>
    <w:rPr>
      <w:rFonts w:eastAsia="Calibri"/>
      <w:sz w:val="22"/>
      <w:szCs w:val="22"/>
      <w:lang w:val="en-GB"/>
    </w:rPr>
  </w:style>
  <w:style w:type="paragraph" w:customStyle="1" w:styleId="AOHeadings">
    <w:name w:val="AOHeadings"/>
    <w:basedOn w:val="AOBodyTxt"/>
    <w:next w:val="AODocTxt"/>
    <w:rsid w:val="00687593"/>
  </w:style>
  <w:style w:type="paragraph" w:customStyle="1" w:styleId="AOBodyTxt">
    <w:name w:val="AOBodyTxt"/>
    <w:basedOn w:val="AONormal"/>
    <w:next w:val="AODocTxt"/>
    <w:rsid w:val="00687593"/>
    <w:pPr>
      <w:spacing w:before="240"/>
      <w:jc w:val="both"/>
    </w:pPr>
  </w:style>
  <w:style w:type="paragraph" w:customStyle="1" w:styleId="AODocTxt">
    <w:name w:val="AODocTxt"/>
    <w:basedOn w:val="AOBodyTxt"/>
    <w:rsid w:val="00687593"/>
  </w:style>
  <w:style w:type="paragraph" w:styleId="Header">
    <w:name w:val="header"/>
    <w:basedOn w:val="Normal"/>
    <w:link w:val="HeaderChar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styleId="Footer">
    <w:name w:val="footer"/>
    <w:basedOn w:val="Normal"/>
    <w:link w:val="FooterChar"/>
    <w:uiPriority w:val="99"/>
    <w:unhideWhenUsed/>
    <w:rsid w:val="00687593"/>
    <w:pPr>
      <w:tabs>
        <w:tab w:val="center" w:pos="4150"/>
        <w:tab w:val="right" w:pos="8306"/>
      </w:tabs>
    </w:pPr>
  </w:style>
  <w:style w:type="paragraph" w:customStyle="1" w:styleId="AO1">
    <w:name w:val="AO(1)"/>
    <w:basedOn w:val="AOBodyTxt"/>
    <w:next w:val="AODocTxt"/>
    <w:rsid w:val="00687593"/>
    <w:pPr>
      <w:numPr>
        <w:numId w:val="1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687593"/>
    <w:pPr>
      <w:numPr>
        <w:numId w:val="2"/>
      </w:numPr>
    </w:pPr>
  </w:style>
  <w:style w:type="paragraph" w:customStyle="1" w:styleId="AOHead1">
    <w:name w:val="AOHead1"/>
    <w:basedOn w:val="AOHeadings"/>
    <w:next w:val="AODocTxtL1"/>
    <w:rsid w:val="00687593"/>
    <w:pPr>
      <w:keepNext/>
      <w:numPr>
        <w:numId w:val="3"/>
      </w:numPr>
      <w:outlineLvl w:val="0"/>
    </w:pPr>
    <w:rPr>
      <w:b/>
      <w:caps/>
      <w:kern w:val="28"/>
    </w:rPr>
  </w:style>
  <w:style w:type="paragraph" w:customStyle="1" w:styleId="AODocTxtL1">
    <w:name w:val="AODocTxtL1"/>
    <w:basedOn w:val="AODocTxt"/>
    <w:rsid w:val="00687593"/>
    <w:pPr>
      <w:ind w:left="720"/>
    </w:pPr>
  </w:style>
  <w:style w:type="paragraph" w:customStyle="1" w:styleId="AOAltHead1">
    <w:name w:val="AOAltHead1"/>
    <w:basedOn w:val="AOHead1"/>
    <w:next w:val="AODocTxtL1"/>
    <w:rsid w:val="00687593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Head2">
    <w:name w:val="AOHead2"/>
    <w:basedOn w:val="AOHeadings"/>
    <w:next w:val="AODocTxtL1"/>
    <w:rsid w:val="00687593"/>
    <w:pPr>
      <w:keepNext/>
      <w:numPr>
        <w:ilvl w:val="1"/>
        <w:numId w:val="3"/>
      </w:numPr>
      <w:outlineLvl w:val="1"/>
    </w:pPr>
    <w:rPr>
      <w:b/>
    </w:rPr>
  </w:style>
  <w:style w:type="paragraph" w:customStyle="1" w:styleId="AOAltHead2">
    <w:name w:val="AOAltHead2"/>
    <w:basedOn w:val="AOHead2"/>
    <w:next w:val="AODocTxtL1"/>
    <w:rsid w:val="00687593"/>
    <w:pPr>
      <w:keepNext w:val="0"/>
      <w:tabs>
        <w:tab w:val="clear" w:pos="720"/>
      </w:tabs>
    </w:pPr>
    <w:rPr>
      <w:b w:val="0"/>
    </w:rPr>
  </w:style>
  <w:style w:type="paragraph" w:customStyle="1" w:styleId="AOHead3">
    <w:name w:val="AOHead3"/>
    <w:basedOn w:val="AOHeadings"/>
    <w:next w:val="AODocTxtL2"/>
    <w:rsid w:val="00687593"/>
    <w:pPr>
      <w:numPr>
        <w:ilvl w:val="2"/>
        <w:numId w:val="3"/>
      </w:numPr>
      <w:outlineLvl w:val="2"/>
    </w:pPr>
  </w:style>
  <w:style w:type="paragraph" w:customStyle="1" w:styleId="AODocTxtL2">
    <w:name w:val="AODocTxtL2"/>
    <w:basedOn w:val="AODocTxt"/>
    <w:rsid w:val="00687593"/>
    <w:pPr>
      <w:ind w:left="1440"/>
    </w:pPr>
  </w:style>
  <w:style w:type="paragraph" w:customStyle="1" w:styleId="AOAltHead3">
    <w:name w:val="AOAltHead3"/>
    <w:basedOn w:val="AOHead3"/>
    <w:next w:val="AODocTxtL1"/>
    <w:rsid w:val="00687593"/>
  </w:style>
  <w:style w:type="paragraph" w:customStyle="1" w:styleId="AOHead4">
    <w:name w:val="AOHead4"/>
    <w:basedOn w:val="AOHeadings"/>
    <w:next w:val="AODocTxtL3"/>
    <w:rsid w:val="00687593"/>
    <w:pPr>
      <w:numPr>
        <w:ilvl w:val="3"/>
        <w:numId w:val="3"/>
      </w:numPr>
      <w:outlineLvl w:val="3"/>
    </w:pPr>
  </w:style>
  <w:style w:type="paragraph" w:customStyle="1" w:styleId="AODocTxtL3">
    <w:name w:val="AODocTxtL3"/>
    <w:basedOn w:val="AODocTxt"/>
    <w:rsid w:val="00687593"/>
    <w:pPr>
      <w:ind w:left="2160"/>
    </w:pPr>
  </w:style>
  <w:style w:type="paragraph" w:customStyle="1" w:styleId="AOAltHead4">
    <w:name w:val="AOAltHead4"/>
    <w:basedOn w:val="AOHead4"/>
    <w:next w:val="AODocTxtL2"/>
    <w:rsid w:val="00687593"/>
  </w:style>
  <w:style w:type="paragraph" w:customStyle="1" w:styleId="AOHead5">
    <w:name w:val="AOHead5"/>
    <w:basedOn w:val="AOHeadings"/>
    <w:next w:val="AODocTxtL4"/>
    <w:rsid w:val="00687593"/>
    <w:pPr>
      <w:numPr>
        <w:ilvl w:val="4"/>
        <w:numId w:val="3"/>
      </w:numPr>
      <w:outlineLvl w:val="4"/>
    </w:pPr>
  </w:style>
  <w:style w:type="paragraph" w:customStyle="1" w:styleId="AODocTxtL4">
    <w:name w:val="AODocTxtL4"/>
    <w:basedOn w:val="AODocTxt"/>
    <w:rsid w:val="00687593"/>
    <w:pPr>
      <w:ind w:left="2880"/>
    </w:pPr>
  </w:style>
  <w:style w:type="paragraph" w:customStyle="1" w:styleId="AOAltHead5">
    <w:name w:val="AOAltHead5"/>
    <w:basedOn w:val="AOHead5"/>
    <w:next w:val="AODocTxtL3"/>
    <w:rsid w:val="00687593"/>
    <w:pPr>
      <w:tabs>
        <w:tab w:val="clear" w:pos="2880"/>
      </w:tabs>
      <w:ind w:left="2160"/>
    </w:pPr>
  </w:style>
  <w:style w:type="paragraph" w:customStyle="1" w:styleId="AOHead6">
    <w:name w:val="AOHead6"/>
    <w:basedOn w:val="AOHeadings"/>
    <w:next w:val="AODocTxtL5"/>
    <w:rsid w:val="00687593"/>
    <w:pPr>
      <w:numPr>
        <w:ilvl w:val="5"/>
        <w:numId w:val="3"/>
      </w:numPr>
      <w:outlineLvl w:val="5"/>
    </w:pPr>
  </w:style>
  <w:style w:type="paragraph" w:customStyle="1" w:styleId="AODocTxtL5">
    <w:name w:val="AODocTxtL5"/>
    <w:basedOn w:val="AODocTxt"/>
    <w:rsid w:val="00687593"/>
    <w:pPr>
      <w:ind w:left="3600"/>
    </w:pPr>
  </w:style>
  <w:style w:type="paragraph" w:customStyle="1" w:styleId="AOAltHead6">
    <w:name w:val="AOAltHead6"/>
    <w:basedOn w:val="AOHead6"/>
    <w:next w:val="AODocTxtL4"/>
    <w:rsid w:val="00687593"/>
    <w:pPr>
      <w:tabs>
        <w:tab w:val="clear" w:pos="3600"/>
      </w:tabs>
      <w:ind w:left="2880"/>
    </w:pPr>
  </w:style>
  <w:style w:type="paragraph" w:customStyle="1" w:styleId="AOAttachments">
    <w:name w:val="AOAttachments"/>
    <w:basedOn w:val="AOBodyTxt"/>
    <w:next w:val="AODocTxt"/>
    <w:rsid w:val="00687593"/>
    <w:pPr>
      <w:jc w:val="center"/>
    </w:pPr>
    <w:rPr>
      <w:caps/>
    </w:rPr>
  </w:style>
  <w:style w:type="paragraph" w:customStyle="1" w:styleId="AOAnxHead">
    <w:name w:val="AOAnxHead"/>
    <w:basedOn w:val="AOAttachments"/>
    <w:next w:val="AOAnxTitle"/>
    <w:rsid w:val="00687593"/>
    <w:pPr>
      <w:pageBreakBefore/>
      <w:numPr>
        <w:numId w:val="4"/>
      </w:numPr>
      <w:tabs>
        <w:tab w:val="clear" w:pos="0"/>
      </w:tabs>
      <w:outlineLvl w:val="0"/>
    </w:pPr>
  </w:style>
  <w:style w:type="paragraph" w:customStyle="1" w:styleId="AOAnxTitle">
    <w:name w:val="AOAnx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nxPartHead">
    <w:name w:val="AOAnxPartHead"/>
    <w:basedOn w:val="AOAnxHead"/>
    <w:next w:val="AOAnx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nxPartTitle">
    <w:name w:val="AOAnxPartTitle"/>
    <w:basedOn w:val="AOAnxTitle"/>
    <w:next w:val="AODocTxt"/>
    <w:rsid w:val="00687593"/>
  </w:style>
  <w:style w:type="paragraph" w:customStyle="1" w:styleId="AOAppHead">
    <w:name w:val="AOAppHead"/>
    <w:basedOn w:val="AOAttachments"/>
    <w:next w:val="AOAppTitle"/>
    <w:rsid w:val="00687593"/>
    <w:pPr>
      <w:pageBreakBefore/>
      <w:numPr>
        <w:numId w:val="5"/>
      </w:numPr>
      <w:tabs>
        <w:tab w:val="clear" w:pos="0"/>
      </w:tabs>
      <w:outlineLvl w:val="0"/>
    </w:pPr>
  </w:style>
  <w:style w:type="paragraph" w:customStyle="1" w:styleId="AOAppTitle">
    <w:name w:val="AOAppTitle"/>
    <w:basedOn w:val="AOAttachments"/>
    <w:next w:val="AODocTxt"/>
    <w:rsid w:val="00687593"/>
    <w:pPr>
      <w:outlineLvl w:val="1"/>
    </w:pPr>
    <w:rPr>
      <w:b/>
    </w:rPr>
  </w:style>
  <w:style w:type="paragraph" w:customStyle="1" w:styleId="AOAppPartHead">
    <w:name w:val="AOAppPartHead"/>
    <w:basedOn w:val="AOAppHead"/>
    <w:next w:val="AOApp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AppPartTitle">
    <w:name w:val="AOAppPartTitle"/>
    <w:basedOn w:val="AOAppTitle"/>
    <w:next w:val="AODocTxt"/>
    <w:rsid w:val="00687593"/>
  </w:style>
  <w:style w:type="paragraph" w:customStyle="1" w:styleId="AOFPBP">
    <w:name w:val="AOFPBP"/>
    <w:basedOn w:val="AONormal"/>
    <w:next w:val="AOFPTxt"/>
    <w:rsid w:val="00687593"/>
    <w:pPr>
      <w:jc w:val="center"/>
    </w:pPr>
  </w:style>
  <w:style w:type="paragraph" w:customStyle="1" w:styleId="AOFPTxt">
    <w:name w:val="AOFPTxt"/>
    <w:basedOn w:val="AOFPBP"/>
    <w:rsid w:val="00687593"/>
    <w:rPr>
      <w:b/>
    </w:rPr>
  </w:style>
  <w:style w:type="paragraph" w:customStyle="1" w:styleId="AOBPTitle">
    <w:name w:val="AOBPTitle"/>
    <w:basedOn w:val="AOFPBP"/>
    <w:rsid w:val="00687593"/>
    <w:rPr>
      <w:b/>
      <w:caps/>
    </w:rPr>
  </w:style>
  <w:style w:type="paragraph" w:customStyle="1" w:styleId="AOBPTxtC">
    <w:name w:val="AOBPTxtC"/>
    <w:basedOn w:val="AOFPBP"/>
    <w:rsid w:val="00687593"/>
  </w:style>
  <w:style w:type="paragraph" w:customStyle="1" w:styleId="AOBPTxtL">
    <w:name w:val="AOBPTxtL"/>
    <w:basedOn w:val="AOFPBP"/>
    <w:rsid w:val="00687593"/>
    <w:pPr>
      <w:jc w:val="left"/>
    </w:pPr>
  </w:style>
  <w:style w:type="paragraph" w:customStyle="1" w:styleId="AOBPTxtR">
    <w:name w:val="AOBPTxtR"/>
    <w:basedOn w:val="AOFPBP"/>
    <w:rsid w:val="00687593"/>
    <w:pPr>
      <w:jc w:val="right"/>
    </w:pPr>
  </w:style>
  <w:style w:type="paragraph" w:customStyle="1" w:styleId="AOBullet">
    <w:name w:val="AOBullet"/>
    <w:basedOn w:val="AOBodyTxt"/>
    <w:rsid w:val="00687593"/>
    <w:pPr>
      <w:numPr>
        <w:numId w:val="6"/>
      </w:numPr>
      <w:tabs>
        <w:tab w:val="clear" w:pos="720"/>
      </w:tabs>
    </w:pPr>
  </w:style>
  <w:style w:type="paragraph" w:customStyle="1" w:styleId="AOBullet2">
    <w:name w:val="AOBullet2"/>
    <w:basedOn w:val="AOBullet"/>
    <w:rsid w:val="00687593"/>
    <w:pPr>
      <w:numPr>
        <w:numId w:val="7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687593"/>
    <w:pPr>
      <w:numPr>
        <w:numId w:val="8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687593"/>
    <w:pPr>
      <w:numPr>
        <w:numId w:val="9"/>
      </w:numPr>
      <w:tabs>
        <w:tab w:val="clear" w:pos="720"/>
      </w:tabs>
      <w:spacing w:before="120"/>
    </w:pPr>
  </w:style>
  <w:style w:type="paragraph" w:customStyle="1" w:styleId="AODefHead">
    <w:name w:val="AODefHead"/>
    <w:basedOn w:val="AOBodyTxt"/>
    <w:next w:val="AODefPara"/>
    <w:rsid w:val="00687593"/>
    <w:pPr>
      <w:numPr>
        <w:numId w:val="10"/>
      </w:numPr>
      <w:outlineLvl w:val="5"/>
    </w:pPr>
  </w:style>
  <w:style w:type="paragraph" w:customStyle="1" w:styleId="AODefPara">
    <w:name w:val="AODefPara"/>
    <w:basedOn w:val="AODefHead"/>
    <w:rsid w:val="00687593"/>
    <w:pPr>
      <w:numPr>
        <w:ilvl w:val="1"/>
      </w:numPr>
      <w:outlineLvl w:val="6"/>
    </w:pPr>
  </w:style>
  <w:style w:type="paragraph" w:customStyle="1" w:styleId="AODocTxtL6">
    <w:name w:val="AODocTxtL6"/>
    <w:basedOn w:val="AODocTxt"/>
    <w:rsid w:val="00687593"/>
    <w:pPr>
      <w:ind w:left="4320"/>
    </w:pPr>
  </w:style>
  <w:style w:type="paragraph" w:customStyle="1" w:styleId="AODocTxtL7">
    <w:name w:val="AODocTxtL7"/>
    <w:basedOn w:val="AODocTxt"/>
    <w:rsid w:val="00687593"/>
    <w:pPr>
      <w:ind w:left="5040"/>
    </w:pPr>
  </w:style>
  <w:style w:type="paragraph" w:customStyle="1" w:styleId="AODocTxtL8">
    <w:name w:val="AODocTxtL8"/>
    <w:basedOn w:val="AODocTxt"/>
    <w:rsid w:val="00687593"/>
    <w:pPr>
      <w:ind w:left="5760"/>
    </w:pPr>
  </w:style>
  <w:style w:type="paragraph" w:customStyle="1" w:styleId="AOFPCopyright">
    <w:name w:val="AOFPCopyright"/>
    <w:basedOn w:val="AOFPTxt"/>
    <w:rsid w:val="00687593"/>
    <w:pPr>
      <w:jc w:val="left"/>
    </w:pPr>
    <w:rPr>
      <w:caps/>
    </w:rPr>
  </w:style>
  <w:style w:type="paragraph" w:customStyle="1" w:styleId="AOFPDate">
    <w:name w:val="AOFPDate"/>
    <w:basedOn w:val="AOFPTxt"/>
    <w:rsid w:val="00687593"/>
    <w:rPr>
      <w:caps/>
    </w:rPr>
  </w:style>
  <w:style w:type="paragraph" w:customStyle="1" w:styleId="AOFPTitle">
    <w:name w:val="AOFPTitle"/>
    <w:basedOn w:val="AOFPTxt"/>
    <w:rsid w:val="00687593"/>
    <w:rPr>
      <w:caps/>
      <w:sz w:val="32"/>
    </w:rPr>
  </w:style>
  <w:style w:type="paragraph" w:customStyle="1" w:styleId="AOFPTxtCaps">
    <w:name w:val="AOFPTxtCaps"/>
    <w:basedOn w:val="AOFPTxt"/>
    <w:rsid w:val="00687593"/>
    <w:rPr>
      <w:caps/>
    </w:rPr>
  </w:style>
  <w:style w:type="paragraph" w:customStyle="1" w:styleId="AOGenNum1">
    <w:name w:val="AOGenNum1"/>
    <w:basedOn w:val="AOBodyTxt"/>
    <w:next w:val="AOGenNum1Para"/>
    <w:rsid w:val="00687593"/>
    <w:pPr>
      <w:keepNext/>
      <w:numPr>
        <w:numId w:val="11"/>
      </w:numPr>
    </w:pPr>
    <w:rPr>
      <w:b/>
      <w:caps/>
    </w:rPr>
  </w:style>
  <w:style w:type="paragraph" w:customStyle="1" w:styleId="AOGenNum1Para">
    <w:name w:val="AOGenNum1Para"/>
    <w:basedOn w:val="AOGenNum1"/>
    <w:next w:val="AOGenNum1List"/>
    <w:rsid w:val="00687593"/>
    <w:pPr>
      <w:numPr>
        <w:ilvl w:val="1"/>
      </w:numPr>
    </w:pPr>
    <w:rPr>
      <w:caps w:val="0"/>
    </w:rPr>
  </w:style>
  <w:style w:type="paragraph" w:customStyle="1" w:styleId="AOGenNum1List">
    <w:name w:val="AOGenNum1List"/>
    <w:basedOn w:val="AOGenNum1"/>
    <w:rsid w:val="00687593"/>
    <w:pPr>
      <w:keepNext w:val="0"/>
      <w:numPr>
        <w:ilvl w:val="2"/>
      </w:numPr>
    </w:pPr>
    <w:rPr>
      <w:b w:val="0"/>
      <w:caps w:val="0"/>
    </w:rPr>
  </w:style>
  <w:style w:type="paragraph" w:customStyle="1" w:styleId="AOGenNum2">
    <w:name w:val="AOGenNum2"/>
    <w:basedOn w:val="AOBodyTxt"/>
    <w:next w:val="AOGenNum2Para"/>
    <w:rsid w:val="00687593"/>
    <w:pPr>
      <w:keepNext/>
      <w:numPr>
        <w:numId w:val="12"/>
      </w:numPr>
    </w:pPr>
    <w:rPr>
      <w:b/>
    </w:rPr>
  </w:style>
  <w:style w:type="paragraph" w:customStyle="1" w:styleId="AOGenNum2Para">
    <w:name w:val="AOGenNum2Para"/>
    <w:basedOn w:val="AOGenNum2"/>
    <w:next w:val="AOGenNum2List"/>
    <w:rsid w:val="00687593"/>
    <w:pPr>
      <w:keepNext w:val="0"/>
      <w:numPr>
        <w:ilvl w:val="1"/>
      </w:numPr>
    </w:pPr>
    <w:rPr>
      <w:b w:val="0"/>
    </w:rPr>
  </w:style>
  <w:style w:type="paragraph" w:customStyle="1" w:styleId="AOGenNum2List">
    <w:name w:val="AOGenNum2List"/>
    <w:basedOn w:val="AOGenNum2"/>
    <w:rsid w:val="00687593"/>
    <w:pPr>
      <w:keepNext w:val="0"/>
      <w:numPr>
        <w:ilvl w:val="2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687593"/>
    <w:pPr>
      <w:numPr>
        <w:numId w:val="13"/>
      </w:numPr>
    </w:pPr>
  </w:style>
  <w:style w:type="paragraph" w:customStyle="1" w:styleId="AOGenNum3List">
    <w:name w:val="AOGenNum3List"/>
    <w:basedOn w:val="AOGenNum3"/>
    <w:rsid w:val="00687593"/>
    <w:pPr>
      <w:numPr>
        <w:ilvl w:val="1"/>
      </w:numPr>
    </w:pPr>
  </w:style>
  <w:style w:type="paragraph" w:customStyle="1" w:styleId="AOHeading1">
    <w:name w:val="AOHeading1"/>
    <w:basedOn w:val="AOHeadings"/>
    <w:next w:val="AODocTxt"/>
    <w:rsid w:val="00687593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687593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687593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687593"/>
    <w:pPr>
      <w:keepNext/>
      <w:outlineLvl w:val="3"/>
    </w:pPr>
    <w:rPr>
      <w:i/>
    </w:rPr>
  </w:style>
  <w:style w:type="paragraph" w:customStyle="1" w:styleId="AOHeading5">
    <w:name w:val="AOHeading5"/>
    <w:basedOn w:val="AOHeadings"/>
    <w:next w:val="AODocTxtL1"/>
    <w:rsid w:val="00687593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687593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687593"/>
    <w:pPr>
      <w:keepNext/>
      <w:ind w:left="720"/>
      <w:outlineLvl w:val="6"/>
    </w:pPr>
    <w:rPr>
      <w:b/>
      <w:i/>
    </w:rPr>
  </w:style>
  <w:style w:type="character" w:customStyle="1" w:styleId="AOHidden">
    <w:name w:val="AOHidden"/>
    <w:rsid w:val="00120CF5"/>
    <w:rPr>
      <w:vanish/>
      <w:color w:val="auto"/>
    </w:rPr>
  </w:style>
  <w:style w:type="paragraph" w:customStyle="1" w:styleId="AOListNumber">
    <w:name w:val="AOListNumber"/>
    <w:basedOn w:val="AOBodyTxt"/>
    <w:rsid w:val="00687593"/>
    <w:pPr>
      <w:numPr>
        <w:numId w:val="14"/>
      </w:numPr>
      <w:tabs>
        <w:tab w:val="clear" w:pos="720"/>
      </w:tabs>
    </w:pPr>
  </w:style>
  <w:style w:type="paragraph" w:customStyle="1" w:styleId="AOLocation">
    <w:name w:val="AOLocation"/>
    <w:basedOn w:val="AOFPBP"/>
    <w:rsid w:val="00687593"/>
    <w:pPr>
      <w:spacing w:before="160"/>
    </w:pPr>
    <w:rPr>
      <w:b/>
      <w:caps/>
    </w:rPr>
  </w:style>
  <w:style w:type="paragraph" w:customStyle="1" w:styleId="AONormal10">
    <w:name w:val="AONormal10"/>
    <w:basedOn w:val="AONormal"/>
    <w:rsid w:val="00687593"/>
    <w:rPr>
      <w:sz w:val="20"/>
    </w:rPr>
  </w:style>
  <w:style w:type="paragraph" w:customStyle="1" w:styleId="AONormal8L">
    <w:name w:val="AONormal8L"/>
    <w:basedOn w:val="AONormal"/>
    <w:rsid w:val="00687593"/>
    <w:pPr>
      <w:spacing w:line="220" w:lineRule="atLeast"/>
    </w:pPr>
    <w:rPr>
      <w:rFonts w:ascii="Arial" w:hAnsi="Arial" w:cs="Arial"/>
      <w:sz w:val="16"/>
    </w:rPr>
  </w:style>
  <w:style w:type="paragraph" w:customStyle="1" w:styleId="AONormal6L">
    <w:name w:val="AONormal6L"/>
    <w:basedOn w:val="AONormal8L"/>
    <w:rsid w:val="00687593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687593"/>
    <w:pPr>
      <w:jc w:val="center"/>
    </w:pPr>
  </w:style>
  <w:style w:type="paragraph" w:customStyle="1" w:styleId="AONormal6R">
    <w:name w:val="AONormal6R"/>
    <w:basedOn w:val="AONormal6L"/>
    <w:rsid w:val="00687593"/>
    <w:pPr>
      <w:jc w:val="right"/>
    </w:pPr>
  </w:style>
  <w:style w:type="paragraph" w:customStyle="1" w:styleId="AONormal8C">
    <w:name w:val="AONormal8C"/>
    <w:basedOn w:val="AONormal8L"/>
    <w:rsid w:val="00687593"/>
    <w:pPr>
      <w:jc w:val="center"/>
    </w:pPr>
  </w:style>
  <w:style w:type="paragraph" w:customStyle="1" w:styleId="AONormal8LBold">
    <w:name w:val="AONormal8LBold"/>
    <w:basedOn w:val="AONormal8L"/>
    <w:rsid w:val="00687593"/>
    <w:rPr>
      <w:b/>
    </w:rPr>
  </w:style>
  <w:style w:type="paragraph" w:customStyle="1" w:styleId="AONormal8R">
    <w:name w:val="AONormal8R"/>
    <w:basedOn w:val="AONormal8L"/>
    <w:rsid w:val="00687593"/>
    <w:pPr>
      <w:jc w:val="right"/>
    </w:pPr>
  </w:style>
  <w:style w:type="paragraph" w:customStyle="1" w:styleId="AONormalBold">
    <w:name w:val="AONormalBold"/>
    <w:basedOn w:val="AONormal"/>
    <w:rsid w:val="00687593"/>
    <w:rPr>
      <w:b/>
    </w:rPr>
  </w:style>
  <w:style w:type="paragraph" w:customStyle="1" w:styleId="AOSchHead">
    <w:name w:val="AOSchHead"/>
    <w:basedOn w:val="AOAttachments"/>
    <w:next w:val="AOSchTitle"/>
    <w:rsid w:val="00687593"/>
    <w:pPr>
      <w:pageBreakBefore/>
      <w:numPr>
        <w:numId w:val="15"/>
      </w:numPr>
      <w:tabs>
        <w:tab w:val="clear" w:pos="0"/>
      </w:tabs>
      <w:outlineLvl w:val="0"/>
    </w:pPr>
  </w:style>
  <w:style w:type="paragraph" w:customStyle="1" w:styleId="AOSchTitle">
    <w:name w:val="AOSchTitle"/>
    <w:basedOn w:val="AOAttachments"/>
    <w:next w:val="AODocTxt"/>
    <w:rsid w:val="00687593"/>
    <w:pPr>
      <w:outlineLvl w:val="1"/>
    </w:pPr>
    <w:rPr>
      <w:b/>
    </w:rPr>
  </w:style>
  <w:style w:type="paragraph" w:customStyle="1" w:styleId="AOSchPartHead">
    <w:name w:val="AOSchPartHead"/>
    <w:basedOn w:val="AOSchHead"/>
    <w:next w:val="AOSchPartTitle"/>
    <w:rsid w:val="00687593"/>
    <w:pPr>
      <w:pageBreakBefore w:val="0"/>
      <w:numPr>
        <w:ilvl w:val="1"/>
      </w:numPr>
      <w:tabs>
        <w:tab w:val="clear" w:pos="0"/>
      </w:tabs>
    </w:pPr>
  </w:style>
  <w:style w:type="paragraph" w:customStyle="1" w:styleId="AOSchPartTitle">
    <w:name w:val="AOSchPartTitle"/>
    <w:basedOn w:val="AOSchTitle"/>
    <w:next w:val="AODocTxt"/>
    <w:rsid w:val="00687593"/>
  </w:style>
  <w:style w:type="paragraph" w:customStyle="1" w:styleId="AOSignatory">
    <w:name w:val="AOSignatory"/>
    <w:basedOn w:val="AOBodyTxt"/>
    <w:next w:val="AODocTxt"/>
    <w:rsid w:val="00687593"/>
    <w:pPr>
      <w:pageBreakBefore/>
      <w:spacing w:after="240"/>
      <w:jc w:val="center"/>
    </w:pPr>
    <w:rPr>
      <w:b/>
      <w:caps/>
    </w:rPr>
  </w:style>
  <w:style w:type="paragraph" w:customStyle="1" w:styleId="AOTitle">
    <w:name w:val="AOTitle"/>
    <w:basedOn w:val="AOHeadings"/>
    <w:next w:val="AODocTxt"/>
    <w:rsid w:val="00687593"/>
    <w:pPr>
      <w:jc w:val="center"/>
    </w:pPr>
    <w:rPr>
      <w:b/>
      <w:caps/>
    </w:rPr>
  </w:style>
  <w:style w:type="paragraph" w:customStyle="1" w:styleId="AOTitle18">
    <w:name w:val="AOTitle18"/>
    <w:basedOn w:val="AONormal"/>
    <w:rsid w:val="00687593"/>
    <w:rPr>
      <w:b/>
      <w:sz w:val="36"/>
    </w:rPr>
  </w:style>
  <w:style w:type="paragraph" w:customStyle="1" w:styleId="AOTOCs">
    <w:name w:val="AOTOCs"/>
    <w:basedOn w:val="AONormal"/>
    <w:next w:val="TOC1"/>
    <w:rsid w:val="00687593"/>
    <w:pPr>
      <w:tabs>
        <w:tab w:val="right" w:leader="dot" w:pos="9638"/>
      </w:tabs>
      <w:jc w:val="both"/>
    </w:pPr>
  </w:style>
  <w:style w:type="paragraph" w:styleId="TOC1">
    <w:name w:val="toc 1"/>
    <w:basedOn w:val="AOTOCs"/>
    <w:next w:val="AONormal"/>
    <w:autoRedefine/>
    <w:uiPriority w:val="39"/>
    <w:unhideWhenUsed/>
    <w:rsid w:val="00687593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687593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687593"/>
    <w:pPr>
      <w:tabs>
        <w:tab w:val="left" w:pos="720"/>
      </w:tabs>
    </w:pPr>
  </w:style>
  <w:style w:type="paragraph" w:customStyle="1" w:styleId="AOTOC3">
    <w:name w:val="AOTOC3"/>
    <w:basedOn w:val="AOTOCs"/>
    <w:rsid w:val="00687593"/>
    <w:pPr>
      <w:ind w:left="720"/>
    </w:pPr>
    <w:rPr>
      <w:b/>
    </w:rPr>
  </w:style>
  <w:style w:type="paragraph" w:customStyle="1" w:styleId="AOTOC4">
    <w:name w:val="AOTOC4"/>
    <w:basedOn w:val="AOTOCs"/>
    <w:rsid w:val="00687593"/>
    <w:pPr>
      <w:ind w:left="720"/>
    </w:pPr>
  </w:style>
  <w:style w:type="paragraph" w:customStyle="1" w:styleId="AOTOC5">
    <w:name w:val="AOTOC5"/>
    <w:basedOn w:val="AOTOCs"/>
    <w:rsid w:val="00687593"/>
    <w:pPr>
      <w:ind w:left="720"/>
    </w:pPr>
    <w:rPr>
      <w:i/>
    </w:rPr>
  </w:style>
  <w:style w:type="paragraph" w:customStyle="1" w:styleId="AOTOCHeading">
    <w:name w:val="AOTOCHeading"/>
    <w:basedOn w:val="AOHeadings"/>
    <w:next w:val="AODocTxt"/>
    <w:rsid w:val="00687593"/>
    <w:pPr>
      <w:tabs>
        <w:tab w:val="right" w:pos="9609"/>
      </w:tabs>
      <w:spacing w:after="240"/>
    </w:pPr>
    <w:rPr>
      <w:b/>
    </w:rPr>
  </w:style>
  <w:style w:type="paragraph" w:customStyle="1" w:styleId="AOTOCTitle">
    <w:name w:val="AOTOCTitle"/>
    <w:basedOn w:val="AOHeadings"/>
    <w:next w:val="AOTOCHeading"/>
    <w:rsid w:val="00687593"/>
    <w:pPr>
      <w:jc w:val="center"/>
    </w:pPr>
    <w:rPr>
      <w:b/>
      <w:caps/>
    </w:rPr>
  </w:style>
  <w:style w:type="character" w:styleId="CommentReference">
    <w:name w:val="annotation reference"/>
    <w:semiHidden/>
    <w:rsid w:val="00120CF5"/>
    <w:rPr>
      <w:vertAlign w:val="superscript"/>
    </w:rPr>
  </w:style>
  <w:style w:type="paragraph" w:styleId="CommentText">
    <w:name w:val="annotation text"/>
    <w:basedOn w:val="AONormal"/>
    <w:link w:val="CommentTextChar"/>
    <w:uiPriority w:val="99"/>
    <w:semiHidden/>
    <w:unhideWhenUsed/>
    <w:rsid w:val="00687593"/>
    <w:pPr>
      <w:spacing w:line="240" w:lineRule="auto"/>
    </w:pPr>
    <w:rPr>
      <w:sz w:val="16"/>
      <w:szCs w:val="20"/>
    </w:rPr>
  </w:style>
  <w:style w:type="paragraph" w:styleId="EndnoteText">
    <w:name w:val="endnote text"/>
    <w:basedOn w:val="AONormal"/>
    <w:link w:val="EndnoteTextChar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paragraph" w:styleId="EnvelopeAddress">
    <w:name w:val="envelope address"/>
    <w:basedOn w:val="Normal"/>
    <w:uiPriority w:val="99"/>
    <w:rsid w:val="00687593"/>
    <w:pPr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unhideWhenUsed/>
    <w:rsid w:val="00687593"/>
    <w:rPr>
      <w:rFonts w:eastAsia="Times New Roman"/>
      <w:sz w:val="20"/>
      <w:szCs w:val="20"/>
    </w:rPr>
  </w:style>
  <w:style w:type="character" w:styleId="FootnoteReference">
    <w:name w:val="footnote reference"/>
    <w:semiHidden/>
    <w:rsid w:val="00120CF5"/>
    <w:rPr>
      <w:vertAlign w:val="superscript"/>
    </w:rPr>
  </w:style>
  <w:style w:type="paragraph" w:styleId="FootnoteText">
    <w:name w:val="footnote text"/>
    <w:basedOn w:val="AONormal"/>
    <w:link w:val="FootnoteTextChar"/>
    <w:uiPriority w:val="99"/>
    <w:semiHidden/>
    <w:unhideWhenUsed/>
    <w:rsid w:val="00687593"/>
    <w:pPr>
      <w:spacing w:line="240" w:lineRule="auto"/>
      <w:ind w:left="720" w:hanging="720"/>
      <w:jc w:val="both"/>
    </w:pPr>
    <w:rPr>
      <w:sz w:val="16"/>
      <w:szCs w:val="20"/>
    </w:rPr>
  </w:style>
  <w:style w:type="character" w:styleId="PageNumber">
    <w:name w:val="page number"/>
    <w:basedOn w:val="DefaultParagraphFont"/>
    <w:rsid w:val="00120CF5"/>
  </w:style>
  <w:style w:type="paragraph" w:styleId="TableofAuthorities">
    <w:name w:val="table of authorities"/>
    <w:basedOn w:val="AONormal"/>
    <w:uiPriority w:val="99"/>
    <w:semiHidden/>
    <w:unhideWhenUsed/>
    <w:rsid w:val="00687593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TOAHeading">
    <w:name w:val="toa heading"/>
    <w:basedOn w:val="AONormal"/>
    <w:next w:val="TableofAuthorities"/>
    <w:uiPriority w:val="99"/>
    <w:semiHidden/>
    <w:unhideWhenUsed/>
    <w:rsid w:val="00687593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TOC2">
    <w:name w:val="toc 2"/>
    <w:basedOn w:val="AOTOCs"/>
    <w:next w:val="AONormal"/>
    <w:autoRedefine/>
    <w:uiPriority w:val="39"/>
    <w:unhideWhenUsed/>
    <w:rsid w:val="00687593"/>
    <w:pPr>
      <w:tabs>
        <w:tab w:val="left" w:pos="1797"/>
      </w:tabs>
      <w:ind w:left="1797" w:right="720" w:hanging="1077"/>
    </w:pPr>
  </w:style>
  <w:style w:type="paragraph" w:styleId="TOC3">
    <w:name w:val="toc 3"/>
    <w:basedOn w:val="AOTOCs"/>
    <w:next w:val="AONormal"/>
    <w:autoRedefine/>
    <w:uiPriority w:val="39"/>
    <w:unhideWhenUsed/>
    <w:rsid w:val="00687593"/>
    <w:pPr>
      <w:numPr>
        <w:numId w:val="16"/>
      </w:numPr>
      <w:ind w:right="720"/>
    </w:pPr>
  </w:style>
  <w:style w:type="paragraph" w:styleId="TOC4">
    <w:name w:val="toc 4"/>
    <w:basedOn w:val="AOTOCs"/>
    <w:next w:val="AONormal"/>
    <w:autoRedefine/>
    <w:uiPriority w:val="39"/>
    <w:semiHidden/>
    <w:unhideWhenUsed/>
    <w:rsid w:val="00687593"/>
    <w:pPr>
      <w:numPr>
        <w:ilvl w:val="1"/>
        <w:numId w:val="16"/>
      </w:numPr>
      <w:tabs>
        <w:tab w:val="left" w:pos="1797"/>
      </w:tabs>
      <w:ind w:right="720"/>
    </w:pPr>
  </w:style>
  <w:style w:type="paragraph" w:styleId="TOC5">
    <w:name w:val="toc 5"/>
    <w:basedOn w:val="AOTOCs"/>
    <w:next w:val="AONormal"/>
    <w:autoRedefine/>
    <w:uiPriority w:val="39"/>
    <w:unhideWhenUsed/>
    <w:rsid w:val="00687593"/>
    <w:pPr>
      <w:spacing w:before="240"/>
    </w:pPr>
  </w:style>
  <w:style w:type="paragraph" w:styleId="TOC6">
    <w:name w:val="toc 6"/>
    <w:basedOn w:val="AOTOCs"/>
    <w:next w:val="AONormal"/>
    <w:autoRedefine/>
    <w:uiPriority w:val="39"/>
    <w:semiHidden/>
    <w:unhideWhenUsed/>
    <w:rsid w:val="00687593"/>
    <w:pPr>
      <w:numPr>
        <w:numId w:val="17"/>
      </w:numPr>
      <w:ind w:right="720"/>
    </w:pPr>
  </w:style>
  <w:style w:type="paragraph" w:styleId="TOC7">
    <w:name w:val="toc 7"/>
    <w:basedOn w:val="AOTOCs"/>
    <w:next w:val="AONormal"/>
    <w:autoRedefine/>
    <w:uiPriority w:val="39"/>
    <w:semiHidden/>
    <w:unhideWhenUsed/>
    <w:rsid w:val="00687593"/>
    <w:pPr>
      <w:numPr>
        <w:ilvl w:val="1"/>
        <w:numId w:val="17"/>
      </w:numPr>
      <w:tabs>
        <w:tab w:val="left" w:pos="1797"/>
      </w:tabs>
      <w:ind w:right="720"/>
    </w:pPr>
  </w:style>
  <w:style w:type="paragraph" w:styleId="TOC8">
    <w:name w:val="toc 8"/>
    <w:basedOn w:val="AOTOCs"/>
    <w:next w:val="AONormal"/>
    <w:autoRedefine/>
    <w:uiPriority w:val="39"/>
    <w:semiHidden/>
    <w:unhideWhenUsed/>
    <w:rsid w:val="00687593"/>
    <w:pPr>
      <w:numPr>
        <w:numId w:val="18"/>
      </w:numPr>
      <w:ind w:right="720"/>
    </w:pPr>
  </w:style>
  <w:style w:type="paragraph" w:styleId="TOC9">
    <w:name w:val="toc 9"/>
    <w:basedOn w:val="AOTOCs"/>
    <w:next w:val="AONormal"/>
    <w:autoRedefine/>
    <w:uiPriority w:val="39"/>
    <w:semiHidden/>
    <w:unhideWhenUsed/>
    <w:rsid w:val="00687593"/>
    <w:pPr>
      <w:numPr>
        <w:ilvl w:val="1"/>
        <w:numId w:val="18"/>
      </w:numPr>
      <w:tabs>
        <w:tab w:val="left" w:pos="1797"/>
      </w:tabs>
      <w:ind w:right="720"/>
    </w:pPr>
  </w:style>
  <w:style w:type="paragraph" w:styleId="BodyText">
    <w:name w:val="Body Text"/>
    <w:basedOn w:val="Normal"/>
    <w:link w:val="BodyTextChar"/>
    <w:rsid w:val="00C809E1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60" w:lineRule="atLeast"/>
    </w:pPr>
    <w:rPr>
      <w:rFonts w:eastAsia="Batang"/>
      <w:lang w:val="ru-RU" w:eastAsia="ko-KR"/>
    </w:rPr>
  </w:style>
  <w:style w:type="paragraph" w:styleId="BlockText">
    <w:name w:val="Block Text"/>
    <w:basedOn w:val="Normal"/>
    <w:rsid w:val="00CF737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260" w:lineRule="atLeast"/>
      <w:ind w:left="1440" w:right="1440"/>
    </w:pPr>
    <w:rPr>
      <w:rFonts w:eastAsia="Batang"/>
      <w:lang w:val="ru-RU" w:eastAsia="ko-KR"/>
    </w:rPr>
  </w:style>
  <w:style w:type="paragraph" w:styleId="BodyText2">
    <w:name w:val="Body Text 2"/>
    <w:basedOn w:val="Normal"/>
    <w:rsid w:val="00C962A7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after="120" w:line="480" w:lineRule="auto"/>
    </w:pPr>
    <w:rPr>
      <w:rFonts w:eastAsia="Batang"/>
      <w:lang w:val="ru-RU" w:eastAsia="ko-KR"/>
    </w:rPr>
  </w:style>
  <w:style w:type="paragraph" w:styleId="BalloonText">
    <w:name w:val="Balloon Text"/>
    <w:basedOn w:val="Normal"/>
    <w:link w:val="BalloonTextChar"/>
    <w:uiPriority w:val="99"/>
    <w:unhideWhenUsed/>
    <w:rsid w:val="00687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87593"/>
    <w:rPr>
      <w:rFonts w:ascii="Tahoma" w:eastAsia="Calibri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687593"/>
    <w:rPr>
      <w:rFonts w:eastAsia="Calibri"/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EndnoteTextChar">
    <w:name w:val="Endnote Text Char"/>
    <w:link w:val="EndnoteText"/>
    <w:uiPriority w:val="99"/>
    <w:semiHidden/>
    <w:rsid w:val="00687593"/>
    <w:rPr>
      <w:rFonts w:eastAsia="Calibri"/>
      <w:sz w:val="16"/>
      <w:lang w:eastAsia="en-US"/>
    </w:rPr>
  </w:style>
  <w:style w:type="character" w:customStyle="1" w:styleId="Heading1Char">
    <w:name w:val="Heading 1 Char"/>
    <w:link w:val="Heading1"/>
    <w:uiPriority w:val="9"/>
    <w:rsid w:val="00687593"/>
    <w:rPr>
      <w:rFonts w:eastAsia="Times New Roman"/>
      <w:b/>
      <w:bCs/>
      <w:caps/>
      <w:sz w:val="22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687593"/>
    <w:rPr>
      <w:rFonts w:eastAsia="Times New Roman"/>
      <w:b/>
      <w:bCs/>
      <w:sz w:val="22"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687593"/>
    <w:rPr>
      <w:rFonts w:eastAsia="Times New Roman"/>
      <w:bCs/>
      <w:sz w:val="22"/>
      <w:szCs w:val="22"/>
      <w:lang w:eastAsia="en-US"/>
    </w:rPr>
  </w:style>
  <w:style w:type="character" w:customStyle="1" w:styleId="Heading4Char">
    <w:name w:val="Heading 4 Char"/>
    <w:link w:val="Heading4"/>
    <w:uiPriority w:val="9"/>
    <w:rsid w:val="00687593"/>
    <w:rPr>
      <w:rFonts w:eastAsia="Times New Roman"/>
      <w:bCs/>
      <w:iCs/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rsid w:val="00687593"/>
    <w:rPr>
      <w:rFonts w:eastAsia="Times New Roman"/>
      <w:sz w:val="22"/>
      <w:szCs w:val="22"/>
      <w:lang w:eastAsia="en-US"/>
    </w:rPr>
  </w:style>
  <w:style w:type="character" w:customStyle="1" w:styleId="Heading6Char">
    <w:name w:val="Heading 6 Char"/>
    <w:link w:val="Heading6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687593"/>
    <w:rPr>
      <w:rFonts w:eastAsia="Times New Roman"/>
      <w:iCs/>
      <w:sz w:val="22"/>
      <w:szCs w:val="22"/>
      <w:lang w:eastAsia="en-US"/>
    </w:rPr>
  </w:style>
  <w:style w:type="character" w:customStyle="1" w:styleId="Heading8Char">
    <w:name w:val="Heading 8 Char"/>
    <w:link w:val="Heading8"/>
    <w:uiPriority w:val="9"/>
    <w:rsid w:val="00687593"/>
    <w:rPr>
      <w:rFonts w:eastAsia="Times New Roman"/>
      <w:sz w:val="22"/>
      <w:lang w:eastAsia="en-US"/>
    </w:rPr>
  </w:style>
  <w:style w:type="character" w:customStyle="1" w:styleId="Heading9Char">
    <w:name w:val="Heading 9 Char"/>
    <w:link w:val="Heading9"/>
    <w:uiPriority w:val="9"/>
    <w:rsid w:val="00687593"/>
    <w:rPr>
      <w:rFonts w:eastAsia="Times New Roman"/>
      <w:iCs/>
      <w:sz w:val="22"/>
      <w:lang w:eastAsia="en-US"/>
    </w:rPr>
  </w:style>
  <w:style w:type="character" w:styleId="PlaceholderText">
    <w:name w:val="Placeholder Text"/>
    <w:uiPriority w:val="99"/>
    <w:semiHidden/>
    <w:rsid w:val="00687593"/>
    <w:rPr>
      <w:color w:val="808080"/>
    </w:rPr>
  </w:style>
  <w:style w:type="table" w:styleId="TableGrid">
    <w:name w:val="Table Grid"/>
    <w:basedOn w:val="TableNormal"/>
    <w:uiPriority w:val="59"/>
    <w:rsid w:val="00687593"/>
    <w:rPr>
      <w:rFonts w:eastAsia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C29EE"/>
    <w:rPr>
      <w:color w:val="0000FF"/>
      <w:u w:val="single"/>
    </w:rPr>
  </w:style>
  <w:style w:type="character" w:customStyle="1" w:styleId="BodyTextChar">
    <w:name w:val="Body Text Char"/>
    <w:link w:val="BodyText"/>
    <w:rsid w:val="005669BC"/>
    <w:rPr>
      <w:rFonts w:eastAsia="Batang"/>
      <w:sz w:val="22"/>
      <w:szCs w:val="22"/>
      <w:lang w:val="ru-RU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5D035C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5D035C"/>
    <w:rPr>
      <w:rFonts w:eastAsia="Calibri"/>
      <w:b/>
      <w:bCs/>
      <w:sz w:val="16"/>
      <w:lang w:val="en-GB" w:eastAsia="en-US"/>
    </w:rPr>
  </w:style>
  <w:style w:type="character" w:styleId="EndnoteReference">
    <w:name w:val="endnote reference"/>
    <w:basedOn w:val="DefaultParagraphFont"/>
    <w:rsid w:val="0032198F"/>
    <w:rPr>
      <w:vertAlign w:val="superscript"/>
    </w:rPr>
  </w:style>
  <w:style w:type="paragraph" w:styleId="Revision">
    <w:name w:val="Revision"/>
    <w:hidden/>
    <w:uiPriority w:val="99"/>
    <w:semiHidden/>
    <w:rsid w:val="00CB205C"/>
    <w:rPr>
      <w:rFonts w:eastAsia="Calibri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03BA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2A175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28"/>
      <w:lang w:val="en-US" w:eastAsia="ja-JP"/>
    </w:rPr>
  </w:style>
  <w:style w:type="character" w:customStyle="1" w:styleId="copy3">
    <w:name w:val="copy3"/>
    <w:basedOn w:val="DefaultParagraphFont"/>
    <w:rsid w:val="00D5347D"/>
  </w:style>
  <w:style w:type="paragraph" w:customStyle="1" w:styleId="Normal1">
    <w:name w:val="Normal1"/>
    <w:rsid w:val="00285289"/>
    <w:rPr>
      <w:rFonts w:ascii="Arial" w:eastAsia="Times New Roman" w:hAnsi="Arial"/>
      <w:snapToGrid w:val="0"/>
      <w:sz w:val="18"/>
      <w:lang w:val="ru-RU" w:eastAsia="ru-RU"/>
    </w:rPr>
  </w:style>
  <w:style w:type="paragraph" w:customStyle="1" w:styleId="a">
    <w:name w:val="таблица"/>
    <w:basedOn w:val="Normal"/>
    <w:rsid w:val="00285289"/>
    <w:rPr>
      <w:rFonts w:ascii="Arial" w:eastAsia="Times New Roman" w:hAnsi="Arial"/>
      <w:sz w:val="20"/>
      <w:szCs w:val="20"/>
      <w:lang w:val="ru-RU" w:eastAsia="ru-RU"/>
    </w:rPr>
  </w:style>
  <w:style w:type="paragraph" w:customStyle="1" w:styleId="a0">
    <w:name w:val="та блица"/>
    <w:basedOn w:val="Normal"/>
    <w:rsid w:val="00285289"/>
    <w:pPr>
      <w:jc w:val="both"/>
    </w:pPr>
    <w:rPr>
      <w:rFonts w:ascii="Arial" w:eastAsia="Times New Roman" w:hAnsi="Arial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llenOvery\OSAX\Published\2013-12-23T18-00-00\Templates\AODocum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66FF-B54F-4A8B-BF86-3C145A39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AODocument</Template>
  <TotalTime>6</TotalTime>
  <Pages>14</Pages>
  <Words>2592</Words>
  <Characters>16946</Characters>
  <Application>Microsoft Office Word</Application>
  <DocSecurity>0</DocSecurity>
  <Lines>141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ДЛЯ ОБСУЖДЕНИЯ:15/ 02/2013</vt:lpstr>
      <vt:lpstr>ПРОЕКТ ДЛЯ ОБСУЖДЕНИЯ:15/ 02/2013</vt:lpstr>
    </vt:vector>
  </TitlesOfParts>
  <Company>Allen &amp; Overy LLP</Company>
  <LinksUpToDate>false</LinksUpToDate>
  <CharactersWithSpaces>19500</CharactersWithSpaces>
  <SharedDoc>false</SharedDoc>
  <HLinks>
    <vt:vector size="60" baseType="variant">
      <vt:variant>
        <vt:i4>1376318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_Toc376197232</vt:lpwstr>
      </vt:variant>
      <vt:variant>
        <vt:i4>1376318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_Toc376197231</vt:lpwstr>
      </vt:variant>
      <vt:variant>
        <vt:i4>1376318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_Toc376197230</vt:lpwstr>
      </vt:variant>
      <vt:variant>
        <vt:i4>1310782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_Toc376197229</vt:lpwstr>
      </vt:variant>
      <vt:variant>
        <vt:i4>1310782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_Toc376197228</vt:lpwstr>
      </vt:variant>
      <vt:variant>
        <vt:i4>1310782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_Toc376197227</vt:lpwstr>
      </vt:variant>
      <vt:variant>
        <vt:i4>1310782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_Toc376197226</vt:lpwstr>
      </vt:variant>
      <vt:variant>
        <vt:i4>1310782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_Toc376197225</vt:lpwstr>
      </vt:variant>
      <vt:variant>
        <vt:i4>1310782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_Toc376197224</vt:lpwstr>
      </vt:variant>
      <vt:variant>
        <vt:i4>917583</vt:i4>
      </vt:variant>
      <vt:variant>
        <vt:i4>129</vt:i4>
      </vt:variant>
      <vt:variant>
        <vt:i4>0</vt:i4>
      </vt:variant>
      <vt:variant>
        <vt:i4>5</vt:i4>
      </vt:variant>
      <vt:variant>
        <vt:lpwstr>http://commons.wikimedia.org/wiki/File:Rouble_official_sign.svg?uselang=ru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ДЛЯ ОБСУЖДЕНИЯ:15/ 02/2013</dc:title>
  <dc:creator>KONDRUSV</dc:creator>
  <cp:lastModifiedBy>Олег</cp:lastModifiedBy>
  <cp:revision>3</cp:revision>
  <cp:lastPrinted>2014-01-21T14:09:00Z</cp:lastPrinted>
  <dcterms:created xsi:type="dcterms:W3CDTF">2014-08-28T13:46:00Z</dcterms:created>
  <dcterms:modified xsi:type="dcterms:W3CDTF">2015-01-28T19:40:00Z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pDate">
    <vt:lpwstr>8 июля 2013 г.</vt:lpwstr>
  </property>
  <property fmtid="{D5CDD505-2E9C-101B-9397-08002B2CF9AE}" pid="3" name="cpHeaderText">
    <vt:lpwstr/>
  </property>
  <property fmtid="{D5CDD505-2E9C-101B-9397-08002B2CF9AE}" pid="4" name="cpFooterText">
    <vt:lpwstr/>
  </property>
  <property fmtid="{D5CDD505-2E9C-101B-9397-08002B2CF9AE}" pid="5" name="OfficeID">
    <vt:lpwstr>Moscow</vt:lpwstr>
  </property>
  <property fmtid="{D5CDD505-2E9C-101B-9397-08002B2CF9AE}" pid="6" name="TemplateName">
    <vt:lpwstr>AODocument.dotm</vt:lpwstr>
  </property>
  <property fmtid="{D5CDD505-2E9C-101B-9397-08002B2CF9AE}" pid="7" name="DisplayName">
    <vt:lpwstr>Document</vt:lpwstr>
  </property>
  <property fmtid="{D5CDD505-2E9C-101B-9397-08002B2CF9AE}" pid="8" name="DMProfile">
    <vt:lpwstr>Document</vt:lpwstr>
  </property>
  <property fmtid="{D5CDD505-2E9C-101B-9397-08002B2CF9AE}" pid="9" name="FilePedigree">
    <vt:lpwstr>OSAX</vt:lpwstr>
  </property>
  <property fmtid="{D5CDD505-2E9C-101B-9397-08002B2CF9AE}" pid="10" name="TemplateFileName">
    <vt:lpwstr>AODocument.dotm</vt:lpwstr>
  </property>
  <property fmtid="{D5CDD505-2E9C-101B-9397-08002B2CF9AE}" pid="11" name="OSADocumentType">
    <vt:lpwstr>1</vt:lpwstr>
  </property>
  <property fmtid="{D5CDD505-2E9C-101B-9397-08002B2CF9AE}" pid="12" name="DisplayLogo">
    <vt:lpwstr>False</vt:lpwstr>
  </property>
  <property fmtid="{D5CDD505-2E9C-101B-9397-08002B2CF9AE}" pid="13" name="FrontPageProp_Title">
    <vt:lpwstr/>
  </property>
  <property fmtid="{D5CDD505-2E9C-101B-9397-08002B2CF9AE}" pid="14" name="FrontPageProp_Details">
    <vt:lpwstr/>
  </property>
  <property fmtid="{D5CDD505-2E9C-101B-9397-08002B2CF9AE}" pid="15" name="FrontPageProp_Date">
    <vt:lpwstr/>
  </property>
  <property fmtid="{D5CDD505-2E9C-101B-9397-08002B2CF9AE}" pid="16" name="FrontPageProp_DocumentComments">
    <vt:lpwstr/>
  </property>
  <property fmtid="{D5CDD505-2E9C-101B-9397-08002B2CF9AE}" pid="17" name="LanguageID">
    <vt:lpwstr>Russian</vt:lpwstr>
  </property>
  <property fmtid="{D5CDD505-2E9C-101B-9397-08002B2CF9AE}" pid="18" name="Client">
    <vt:lpwstr>0106563</vt:lpwstr>
  </property>
  <property fmtid="{D5CDD505-2E9C-101B-9397-08002B2CF9AE}" pid="19" name="Matter">
    <vt:lpwstr>0000001</vt:lpwstr>
  </property>
  <property fmtid="{D5CDD505-2E9C-101B-9397-08002B2CF9AE}" pid="20" name="cpClientMatter">
    <vt:lpwstr>0106563-0000001</vt:lpwstr>
  </property>
  <property fmtid="{D5CDD505-2E9C-101B-9397-08002B2CF9AE}" pid="21" name="cpDocRef">
    <vt:lpwstr>MS:2536395.19</vt:lpwstr>
  </property>
  <property fmtid="{D5CDD505-2E9C-101B-9397-08002B2CF9AE}" pid="22" name="cpCombinedRef">
    <vt:lpwstr>0106563-0000001 MS:2536395.19</vt:lpwstr>
  </property>
</Properties>
</file>